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消防器材采购询价公告</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按照市消防支队有关管理要求，我校保卫处对全校的消防设施器材进行了检查，发现部分设施有损坏、缺失部件现象，部分灭火器压力不正常，急需对其进行维护，以确保设施器材完好。根据检查统计情况，现需要采购部分消防器材（见询价清单），</w:t>
      </w:r>
      <w:r>
        <w:rPr>
          <w:rFonts w:hint="eastAsia" w:ascii="宋体" w:hAnsi="宋体" w:eastAsia="宋体" w:cs="宋体"/>
          <w:sz w:val="28"/>
          <w:szCs w:val="28"/>
        </w:rPr>
        <w:t>欢迎各供应商参与询价报价，凡参与者请来校实地考察</w:t>
      </w:r>
      <w:r>
        <w:rPr>
          <w:rFonts w:hint="eastAsia" w:ascii="宋体" w:hAnsi="宋体" w:eastAsia="宋体" w:cs="宋体"/>
          <w:sz w:val="28"/>
          <w:szCs w:val="28"/>
          <w:lang w:eastAsia="zh-CN"/>
        </w:rPr>
        <w:t>（联系人：学校保卫处</w:t>
      </w:r>
      <w:r>
        <w:rPr>
          <w:rFonts w:hint="eastAsia" w:ascii="宋体" w:hAnsi="宋体" w:eastAsia="宋体" w:cs="宋体"/>
          <w:sz w:val="28"/>
          <w:szCs w:val="28"/>
          <w:lang w:val="en-US" w:eastAsia="zh-CN"/>
        </w:rPr>
        <w:t>07146379866</w:t>
      </w:r>
      <w:r>
        <w:rPr>
          <w:rFonts w:hint="eastAsia" w:ascii="宋体" w:hAnsi="宋体" w:eastAsia="宋体" w:cs="宋体"/>
          <w:sz w:val="28"/>
          <w:szCs w:val="28"/>
          <w:lang w:eastAsia="zh-CN"/>
        </w:rPr>
        <w:t>）</w:t>
      </w:r>
      <w:r>
        <w:rPr>
          <w:rFonts w:hint="eastAsia" w:ascii="宋体" w:hAnsi="宋体" w:eastAsia="宋体" w:cs="宋体"/>
          <w:sz w:val="28"/>
          <w:szCs w:val="28"/>
        </w:rPr>
        <w:t>后，将报价单及营业执照等操作资格证明文件的复印件用档案袋密封盖章（在档案袋封面注明投标名称、投标单位、联系人及联系电话），在本公告发布之日起七日内送交学校总务处（联系人：0714-6379883，李老师），学校询价小组（由党政办、</w:t>
      </w:r>
      <w:r>
        <w:rPr>
          <w:rFonts w:hint="eastAsia" w:ascii="宋体" w:hAnsi="宋体" w:eastAsia="宋体" w:cs="宋体"/>
          <w:sz w:val="28"/>
          <w:szCs w:val="28"/>
          <w:lang w:eastAsia="zh-CN"/>
        </w:rPr>
        <w:t>保卫处</w:t>
      </w:r>
      <w:r>
        <w:rPr>
          <w:rFonts w:hint="eastAsia" w:ascii="宋体" w:hAnsi="宋体" w:eastAsia="宋体" w:cs="宋体"/>
          <w:sz w:val="28"/>
          <w:szCs w:val="28"/>
        </w:rPr>
        <w:t>、总务处工作人员组成）按报价文件的总报价最低者成交。</w:t>
      </w:r>
    </w:p>
    <w:p>
      <w:pPr>
        <w:spacing w:line="240" w:lineRule="auto"/>
        <w:jc w:val="both"/>
        <w:rPr>
          <w:rFonts w:hint="eastAsia" w:ascii="宋体" w:hAnsi="宋体" w:eastAsia="宋体" w:cs="宋体"/>
          <w:sz w:val="32"/>
          <w:szCs w:val="32"/>
          <w:lang w:val="en-US" w:eastAsia="zh-CN"/>
        </w:rPr>
      </w:pPr>
    </w:p>
    <w:p>
      <w:pPr>
        <w:spacing w:line="240" w:lineRule="auto"/>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湖北城市职业学校</w:t>
      </w:r>
    </w:p>
    <w:p>
      <w:pPr>
        <w:spacing w:line="240" w:lineRule="auto"/>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2018年5月25日</w:t>
      </w:r>
    </w:p>
    <w:p>
      <w:pPr>
        <w:spacing w:line="240" w:lineRule="auto"/>
        <w:ind w:firstLine="640"/>
        <w:jc w:val="both"/>
        <w:rPr>
          <w:rFonts w:hint="eastAsia" w:ascii="宋体" w:hAnsi="宋体" w:eastAsia="宋体" w:cs="宋体"/>
          <w:sz w:val="32"/>
          <w:szCs w:val="32"/>
          <w:lang w:val="en-US" w:eastAsia="zh-CN"/>
        </w:rPr>
      </w:pPr>
    </w:p>
    <w:p>
      <w:pPr>
        <w:spacing w:line="240" w:lineRule="auto"/>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附：1、《</w:t>
      </w:r>
      <w:r>
        <w:rPr>
          <w:rFonts w:hint="eastAsia" w:ascii="宋体" w:hAnsi="宋体" w:eastAsia="宋体" w:cs="宋体"/>
          <w:sz w:val="32"/>
          <w:szCs w:val="32"/>
        </w:rPr>
        <w:t>灭火器、消防栓检查统计表</w:t>
      </w:r>
      <w:r>
        <w:rPr>
          <w:rFonts w:hint="eastAsia" w:ascii="宋体" w:hAnsi="宋体" w:eastAsia="宋体" w:cs="宋体"/>
          <w:sz w:val="32"/>
          <w:szCs w:val="32"/>
          <w:lang w:val="en-US" w:eastAsia="zh-CN"/>
        </w:rPr>
        <w:t>》</w:t>
      </w:r>
    </w:p>
    <w:p>
      <w:pPr>
        <w:numPr>
          <w:ilvl w:val="0"/>
          <w:numId w:val="1"/>
        </w:numPr>
        <w:spacing w:line="240" w:lineRule="auto"/>
        <w:ind w:left="64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eastAsia" w:ascii="宋体" w:hAnsi="宋体" w:eastAsia="宋体" w:cs="宋体"/>
          <w:w w:val="90"/>
          <w:kern w:val="0"/>
          <w:sz w:val="32"/>
          <w:szCs w:val="32"/>
        </w:rPr>
        <w:t>采购</w:t>
      </w:r>
      <w:r>
        <w:rPr>
          <w:rFonts w:hint="eastAsia" w:ascii="宋体" w:hAnsi="宋体" w:eastAsia="宋体" w:cs="宋体"/>
          <w:w w:val="90"/>
          <w:kern w:val="0"/>
          <w:sz w:val="32"/>
          <w:szCs w:val="32"/>
          <w:lang w:eastAsia="zh-CN"/>
        </w:rPr>
        <w:t>询价清</w:t>
      </w:r>
      <w:r>
        <w:rPr>
          <w:rFonts w:hint="eastAsia" w:ascii="宋体" w:hAnsi="宋体" w:eastAsia="宋体" w:cs="宋体"/>
          <w:w w:val="90"/>
          <w:kern w:val="0"/>
          <w:sz w:val="32"/>
          <w:szCs w:val="32"/>
        </w:rPr>
        <w:t>单</w:t>
      </w:r>
      <w:r>
        <w:rPr>
          <w:rFonts w:hint="eastAsia" w:ascii="宋体" w:hAnsi="宋体" w:eastAsia="宋体" w:cs="宋体"/>
          <w:sz w:val="32"/>
          <w:szCs w:val="32"/>
          <w:lang w:val="en-US" w:eastAsia="zh-CN"/>
        </w:rPr>
        <w:t>》</w:t>
      </w:r>
    </w:p>
    <w:p>
      <w:pPr>
        <w:jc w:val="center"/>
        <w:rPr>
          <w:rFonts w:hint="eastAsia" w:ascii="宋体" w:hAnsi="宋体" w:eastAsia="宋体" w:cs="宋体"/>
          <w:sz w:val="32"/>
          <w:szCs w:val="32"/>
        </w:rPr>
      </w:pPr>
      <w:r>
        <w:rPr>
          <w:rFonts w:hint="eastAsia" w:ascii="宋体" w:hAnsi="宋体" w:eastAsia="宋体" w:cs="宋体"/>
          <w:sz w:val="32"/>
          <w:szCs w:val="32"/>
        </w:rPr>
        <w:t>湖北城市职业学校灭火器、消防栓检查统计表</w:t>
      </w:r>
    </w:p>
    <w:tbl>
      <w:tblPr>
        <w:tblStyle w:val="4"/>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2552"/>
        <w:gridCol w:w="382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01" w:type="dxa"/>
          </w:tcPr>
          <w:p>
            <w:pPr>
              <w:rPr>
                <w:rFonts w:hint="eastAsia" w:ascii="宋体" w:hAnsi="宋体" w:eastAsia="宋体" w:cs="宋体"/>
                <w:sz w:val="24"/>
                <w:szCs w:val="24"/>
              </w:rPr>
            </w:pPr>
            <w:r>
              <w:rPr>
                <w:rFonts w:hint="eastAsia" w:ascii="宋体" w:hAnsi="宋体" w:eastAsia="宋体" w:cs="宋体"/>
                <w:sz w:val="24"/>
                <w:szCs w:val="24"/>
              </w:rPr>
              <w:t>检查地点</w:t>
            </w:r>
          </w:p>
        </w:tc>
        <w:tc>
          <w:tcPr>
            <w:tcW w:w="2552" w:type="dxa"/>
          </w:tcPr>
          <w:p>
            <w:pPr>
              <w:jc w:val="center"/>
              <w:rPr>
                <w:rFonts w:hint="eastAsia" w:ascii="宋体" w:hAnsi="宋体" w:eastAsia="宋体" w:cs="宋体"/>
                <w:sz w:val="24"/>
                <w:szCs w:val="24"/>
              </w:rPr>
            </w:pPr>
            <w:r>
              <w:rPr>
                <w:rFonts w:hint="eastAsia" w:ascii="宋体" w:hAnsi="宋体" w:eastAsia="宋体" w:cs="宋体"/>
                <w:sz w:val="24"/>
                <w:szCs w:val="24"/>
              </w:rPr>
              <w:t>灭火器</w:t>
            </w:r>
          </w:p>
        </w:tc>
        <w:tc>
          <w:tcPr>
            <w:tcW w:w="3827" w:type="dxa"/>
          </w:tcPr>
          <w:p>
            <w:pPr>
              <w:jc w:val="center"/>
              <w:rPr>
                <w:rFonts w:hint="eastAsia" w:ascii="宋体" w:hAnsi="宋体" w:eastAsia="宋体" w:cs="宋体"/>
                <w:sz w:val="24"/>
                <w:szCs w:val="24"/>
              </w:rPr>
            </w:pPr>
            <w:r>
              <w:rPr>
                <w:rFonts w:hint="eastAsia" w:ascii="宋体" w:hAnsi="宋体" w:eastAsia="宋体" w:cs="宋体"/>
                <w:sz w:val="24"/>
                <w:szCs w:val="24"/>
              </w:rPr>
              <w:t>消防栓</w:t>
            </w:r>
          </w:p>
        </w:tc>
        <w:tc>
          <w:tcPr>
            <w:tcW w:w="992" w:type="dxa"/>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1701" w:type="dxa"/>
          </w:tcPr>
          <w:p>
            <w:pPr>
              <w:rPr>
                <w:rFonts w:hint="eastAsia" w:ascii="宋体" w:hAnsi="宋体" w:eastAsia="宋体" w:cs="宋体"/>
                <w:szCs w:val="21"/>
              </w:rPr>
            </w:pPr>
            <w:r>
              <w:rPr>
                <w:rFonts w:hint="eastAsia" w:ascii="宋体" w:hAnsi="宋体" w:eastAsia="宋体" w:cs="宋体"/>
                <w:szCs w:val="21"/>
              </w:rPr>
              <w:t>行政楼A栋</w:t>
            </w:r>
          </w:p>
        </w:tc>
        <w:tc>
          <w:tcPr>
            <w:tcW w:w="2552" w:type="dxa"/>
          </w:tcPr>
          <w:p>
            <w:pPr>
              <w:rPr>
                <w:rFonts w:hint="eastAsia" w:ascii="宋体" w:hAnsi="宋体" w:eastAsia="宋体" w:cs="宋体"/>
                <w:sz w:val="18"/>
                <w:szCs w:val="18"/>
              </w:rPr>
            </w:pP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2楼北消防栓无抢头，</w:t>
            </w:r>
          </w:p>
          <w:p>
            <w:pPr>
              <w:rPr>
                <w:rFonts w:hint="eastAsia" w:ascii="宋体" w:hAnsi="宋体" w:eastAsia="宋体" w:cs="宋体"/>
                <w:sz w:val="18"/>
                <w:szCs w:val="18"/>
              </w:rPr>
            </w:pPr>
            <w:r>
              <w:rPr>
                <w:rFonts w:hint="eastAsia" w:ascii="宋体" w:hAnsi="宋体" w:eastAsia="宋体" w:cs="宋体"/>
                <w:sz w:val="18"/>
                <w:szCs w:val="18"/>
              </w:rPr>
              <w:t>2楼南消防栓门玻璃损坏，</w:t>
            </w:r>
          </w:p>
          <w:p>
            <w:pPr>
              <w:rPr>
                <w:rFonts w:hint="eastAsia" w:ascii="宋体" w:hAnsi="宋体" w:eastAsia="宋体" w:cs="宋体"/>
                <w:sz w:val="18"/>
                <w:szCs w:val="18"/>
              </w:rPr>
            </w:pPr>
            <w:r>
              <w:rPr>
                <w:rFonts w:hint="eastAsia" w:ascii="宋体" w:hAnsi="宋体" w:eastAsia="宋体" w:cs="宋体"/>
                <w:sz w:val="18"/>
                <w:szCs w:val="18"/>
              </w:rPr>
              <w:t>3楼北消防栓无抢头</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1701" w:type="dxa"/>
          </w:tcPr>
          <w:p>
            <w:pPr>
              <w:rPr>
                <w:rFonts w:hint="eastAsia" w:ascii="宋体" w:hAnsi="宋体" w:eastAsia="宋体" w:cs="宋体"/>
                <w:szCs w:val="21"/>
              </w:rPr>
            </w:pPr>
            <w:r>
              <w:rPr>
                <w:rFonts w:hint="eastAsia" w:ascii="宋体" w:hAnsi="宋体" w:eastAsia="宋体" w:cs="宋体"/>
                <w:szCs w:val="21"/>
              </w:rPr>
              <w:t>行政楼B栋</w:t>
            </w: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16311指针黄（B栋二楼西），16853.16893指针红（B栋二楼东），16307指针黄（B栋三楼西），16297无铅封（B栋四楼西）16781.16289.16310指针红（B栋四楼西）</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2楼西消防栓门玻璃损坏，</w:t>
            </w:r>
          </w:p>
          <w:p>
            <w:pPr>
              <w:rPr>
                <w:rFonts w:hint="eastAsia" w:ascii="宋体" w:hAnsi="宋体" w:eastAsia="宋体" w:cs="宋体"/>
                <w:sz w:val="18"/>
                <w:szCs w:val="18"/>
              </w:rPr>
            </w:pPr>
            <w:r>
              <w:rPr>
                <w:rFonts w:hint="eastAsia" w:ascii="宋体" w:hAnsi="宋体" w:eastAsia="宋体" w:cs="宋体"/>
                <w:sz w:val="18"/>
                <w:szCs w:val="18"/>
              </w:rPr>
              <w:t>4楼东消防栓门玻璃损坏.无水带，</w:t>
            </w:r>
          </w:p>
          <w:p>
            <w:pPr>
              <w:rPr>
                <w:rFonts w:hint="eastAsia" w:ascii="宋体" w:hAnsi="宋体" w:eastAsia="宋体" w:cs="宋体"/>
                <w:sz w:val="18"/>
                <w:szCs w:val="18"/>
              </w:rPr>
            </w:pPr>
            <w:r>
              <w:rPr>
                <w:rFonts w:hint="eastAsia" w:ascii="宋体" w:hAnsi="宋体" w:eastAsia="宋体" w:cs="宋体"/>
                <w:sz w:val="18"/>
                <w:szCs w:val="18"/>
              </w:rPr>
              <w:t>5楼东消防栓门玻璃损坏</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1701" w:type="dxa"/>
          </w:tcPr>
          <w:p>
            <w:pPr>
              <w:rPr>
                <w:rFonts w:hint="eastAsia" w:ascii="宋体" w:hAnsi="宋体" w:eastAsia="宋体" w:cs="宋体"/>
                <w:szCs w:val="21"/>
              </w:rPr>
            </w:pPr>
            <w:r>
              <w:rPr>
                <w:rFonts w:hint="eastAsia" w:ascii="宋体" w:hAnsi="宋体" w:eastAsia="宋体" w:cs="宋体"/>
                <w:szCs w:val="21"/>
              </w:rPr>
              <w:t>行政楼c栋</w:t>
            </w: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16312指针红(C栋一楼东），16287指针黄（C栋一楼西）</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2楼东消防栓无抢头.消防带破损，</w:t>
            </w:r>
          </w:p>
          <w:p>
            <w:pPr>
              <w:rPr>
                <w:rFonts w:hint="eastAsia" w:ascii="宋体" w:hAnsi="宋体" w:eastAsia="宋体" w:cs="宋体"/>
                <w:sz w:val="18"/>
                <w:szCs w:val="18"/>
              </w:rPr>
            </w:pPr>
            <w:r>
              <w:rPr>
                <w:rFonts w:hint="eastAsia" w:ascii="宋体" w:hAnsi="宋体" w:eastAsia="宋体" w:cs="宋体"/>
                <w:sz w:val="18"/>
                <w:szCs w:val="18"/>
              </w:rPr>
              <w:t>3楼东消防栓无水带抢头.消防箱底破损，</w:t>
            </w:r>
          </w:p>
          <w:p>
            <w:pPr>
              <w:rPr>
                <w:rFonts w:hint="eastAsia" w:ascii="宋体" w:hAnsi="宋体" w:eastAsia="宋体" w:cs="宋体"/>
                <w:sz w:val="18"/>
                <w:szCs w:val="18"/>
              </w:rPr>
            </w:pPr>
            <w:r>
              <w:rPr>
                <w:rFonts w:hint="eastAsia" w:ascii="宋体" w:hAnsi="宋体" w:eastAsia="宋体" w:cs="宋体"/>
                <w:sz w:val="18"/>
                <w:szCs w:val="18"/>
              </w:rPr>
              <w:t>4楼东消防栓门玻璃损坏</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1701" w:type="dxa"/>
          </w:tcPr>
          <w:p>
            <w:pPr>
              <w:rPr>
                <w:rFonts w:hint="eastAsia" w:ascii="宋体" w:hAnsi="宋体" w:eastAsia="宋体" w:cs="宋体"/>
                <w:szCs w:val="21"/>
              </w:rPr>
            </w:pPr>
            <w:r>
              <w:rPr>
                <w:rFonts w:hint="eastAsia" w:ascii="宋体" w:hAnsi="宋体" w:eastAsia="宋体" w:cs="宋体"/>
                <w:szCs w:val="21"/>
              </w:rPr>
              <w:t>女生寝室</w:t>
            </w: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已解决</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1楼东消防栓门玻璃损坏，</w:t>
            </w:r>
          </w:p>
          <w:p>
            <w:pPr>
              <w:rPr>
                <w:rFonts w:hint="eastAsia" w:ascii="宋体" w:hAnsi="宋体" w:eastAsia="宋体" w:cs="宋体"/>
                <w:sz w:val="18"/>
                <w:szCs w:val="18"/>
              </w:rPr>
            </w:pPr>
            <w:r>
              <w:rPr>
                <w:rFonts w:hint="eastAsia" w:ascii="宋体" w:hAnsi="宋体" w:eastAsia="宋体" w:cs="宋体"/>
                <w:sz w:val="18"/>
                <w:szCs w:val="18"/>
              </w:rPr>
              <w:t>1楼西消防栓无抢头.消防带，</w:t>
            </w:r>
          </w:p>
          <w:p>
            <w:pPr>
              <w:rPr>
                <w:rFonts w:hint="eastAsia" w:ascii="宋体" w:hAnsi="宋体" w:eastAsia="宋体" w:cs="宋体"/>
                <w:sz w:val="18"/>
                <w:szCs w:val="18"/>
              </w:rPr>
            </w:pPr>
            <w:r>
              <w:rPr>
                <w:rFonts w:hint="eastAsia" w:ascii="宋体" w:hAnsi="宋体" w:eastAsia="宋体" w:cs="宋体"/>
                <w:sz w:val="18"/>
                <w:szCs w:val="18"/>
              </w:rPr>
              <w:t>4.5楼之间西消防栓门玻璃损坏，</w:t>
            </w:r>
          </w:p>
          <w:p>
            <w:pPr>
              <w:rPr>
                <w:rFonts w:hint="eastAsia" w:ascii="宋体" w:hAnsi="宋体" w:eastAsia="宋体" w:cs="宋体"/>
                <w:sz w:val="18"/>
                <w:szCs w:val="18"/>
              </w:rPr>
            </w:pPr>
            <w:r>
              <w:rPr>
                <w:rFonts w:hint="eastAsia" w:ascii="宋体" w:hAnsi="宋体" w:eastAsia="宋体" w:cs="宋体"/>
                <w:sz w:val="18"/>
                <w:szCs w:val="18"/>
              </w:rPr>
              <w:t>6楼东消防栓门玻璃损坏，</w:t>
            </w:r>
          </w:p>
          <w:p>
            <w:pPr>
              <w:rPr>
                <w:rFonts w:hint="eastAsia" w:ascii="宋体" w:hAnsi="宋体" w:eastAsia="宋体" w:cs="宋体"/>
                <w:sz w:val="18"/>
                <w:szCs w:val="18"/>
              </w:rPr>
            </w:pPr>
            <w:r>
              <w:rPr>
                <w:rFonts w:hint="eastAsia" w:ascii="宋体" w:hAnsi="宋体" w:eastAsia="宋体" w:cs="宋体"/>
                <w:sz w:val="18"/>
                <w:szCs w:val="18"/>
              </w:rPr>
              <w:t>6楼西消防栓门玻璃损坏，</w:t>
            </w:r>
          </w:p>
          <w:p>
            <w:pPr>
              <w:rPr>
                <w:rFonts w:hint="eastAsia" w:ascii="宋体" w:hAnsi="宋体" w:eastAsia="宋体" w:cs="宋体"/>
                <w:sz w:val="18"/>
                <w:szCs w:val="18"/>
              </w:rPr>
            </w:pPr>
            <w:r>
              <w:rPr>
                <w:rFonts w:hint="eastAsia" w:ascii="宋体" w:hAnsi="宋体" w:eastAsia="宋体" w:cs="宋体"/>
                <w:sz w:val="18"/>
                <w:szCs w:val="18"/>
              </w:rPr>
              <w:t>6.7楼之间西消防栓门玻璃损坏</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1701" w:type="dxa"/>
          </w:tcPr>
          <w:p>
            <w:pPr>
              <w:rPr>
                <w:rFonts w:hint="eastAsia" w:ascii="宋体" w:hAnsi="宋体" w:eastAsia="宋体" w:cs="宋体"/>
                <w:szCs w:val="21"/>
              </w:rPr>
            </w:pPr>
            <w:r>
              <w:rPr>
                <w:rFonts w:hint="eastAsia" w:ascii="宋体" w:hAnsi="宋体" w:eastAsia="宋体" w:cs="宋体"/>
                <w:szCs w:val="21"/>
              </w:rPr>
              <w:t>图书馆</w:t>
            </w: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已解决</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1楼一个消防栓门坏死，一个消防栓没有门，一个消防栓门锁损坏；   2楼一个消防栓没有门；</w:t>
            </w:r>
          </w:p>
          <w:p>
            <w:pPr>
              <w:rPr>
                <w:rFonts w:hint="eastAsia" w:ascii="宋体" w:hAnsi="宋体" w:eastAsia="宋体" w:cs="宋体"/>
                <w:sz w:val="18"/>
                <w:szCs w:val="18"/>
              </w:rPr>
            </w:pPr>
            <w:r>
              <w:rPr>
                <w:rFonts w:hint="eastAsia" w:ascii="宋体" w:hAnsi="宋体" w:eastAsia="宋体" w:cs="宋体"/>
                <w:sz w:val="18"/>
                <w:szCs w:val="18"/>
              </w:rPr>
              <w:t>3楼两个消防栓门锁坏死</w:t>
            </w:r>
          </w:p>
          <w:p>
            <w:pPr>
              <w:rPr>
                <w:rFonts w:hint="eastAsia" w:ascii="宋体" w:hAnsi="宋体" w:eastAsia="宋体" w:cs="宋体"/>
                <w:sz w:val="18"/>
                <w:szCs w:val="18"/>
              </w:rPr>
            </w:pPr>
            <w:r>
              <w:rPr>
                <w:rFonts w:hint="eastAsia" w:ascii="宋体" w:hAnsi="宋体" w:eastAsia="宋体" w:cs="宋体"/>
                <w:sz w:val="18"/>
                <w:szCs w:val="18"/>
              </w:rPr>
              <w:t>4楼两个水带没有扣</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1701" w:type="dxa"/>
          </w:tcPr>
          <w:p>
            <w:pPr>
              <w:rPr>
                <w:rFonts w:hint="eastAsia" w:ascii="宋体" w:hAnsi="宋体" w:eastAsia="宋体" w:cs="宋体"/>
                <w:szCs w:val="21"/>
              </w:rPr>
            </w:pPr>
            <w:r>
              <w:rPr>
                <w:rFonts w:hint="eastAsia" w:ascii="宋体" w:hAnsi="宋体" w:eastAsia="宋体" w:cs="宋体"/>
                <w:szCs w:val="21"/>
              </w:rPr>
              <w:t>数控加工实训室</w:t>
            </w:r>
          </w:p>
          <w:p>
            <w:pPr>
              <w:rPr>
                <w:rFonts w:hint="eastAsia" w:ascii="宋体" w:hAnsi="宋体" w:eastAsia="宋体" w:cs="宋体"/>
                <w:szCs w:val="21"/>
              </w:rPr>
            </w:pP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已解决</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1楼两个消防栓没有玻璃.水带.水枪</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1701" w:type="dxa"/>
          </w:tcPr>
          <w:p>
            <w:pPr>
              <w:rPr>
                <w:rFonts w:hint="eastAsia" w:ascii="宋体" w:hAnsi="宋体" w:eastAsia="宋体" w:cs="宋体"/>
                <w:szCs w:val="21"/>
              </w:rPr>
            </w:pPr>
            <w:r>
              <w:rPr>
                <w:rFonts w:hint="eastAsia" w:ascii="宋体" w:hAnsi="宋体" w:eastAsia="宋体" w:cs="宋体"/>
                <w:szCs w:val="21"/>
              </w:rPr>
              <w:t>食堂</w:t>
            </w: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已解决</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教职工食堂边消防栓无水带，</w:t>
            </w:r>
          </w:p>
          <w:p>
            <w:pPr>
              <w:rPr>
                <w:rFonts w:hint="eastAsia" w:ascii="宋体" w:hAnsi="宋体" w:eastAsia="宋体" w:cs="宋体"/>
                <w:sz w:val="18"/>
                <w:szCs w:val="18"/>
              </w:rPr>
            </w:pPr>
            <w:r>
              <w:rPr>
                <w:rFonts w:hint="eastAsia" w:ascii="宋体" w:hAnsi="宋体" w:eastAsia="宋体" w:cs="宋体"/>
                <w:sz w:val="18"/>
                <w:szCs w:val="18"/>
              </w:rPr>
              <w:t>五谷鱼粉消防栓没有门</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1701" w:type="dxa"/>
          </w:tcPr>
          <w:p>
            <w:pPr>
              <w:rPr>
                <w:rFonts w:hint="eastAsia" w:ascii="宋体" w:hAnsi="宋体" w:eastAsia="宋体" w:cs="宋体"/>
                <w:szCs w:val="21"/>
              </w:rPr>
            </w:pPr>
            <w:r>
              <w:rPr>
                <w:rFonts w:hint="eastAsia" w:ascii="宋体" w:hAnsi="宋体" w:eastAsia="宋体" w:cs="宋体"/>
                <w:szCs w:val="21"/>
              </w:rPr>
              <w:t>计算机楼</w:t>
            </w: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已解决</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1楼16计算机班对面消消防栓没有门</w:t>
            </w:r>
          </w:p>
          <w:p>
            <w:pPr>
              <w:rPr>
                <w:rFonts w:hint="eastAsia" w:ascii="宋体" w:hAnsi="宋体" w:eastAsia="宋体" w:cs="宋体"/>
                <w:sz w:val="18"/>
                <w:szCs w:val="18"/>
              </w:rPr>
            </w:pPr>
            <w:r>
              <w:rPr>
                <w:rFonts w:hint="eastAsia" w:ascii="宋体" w:hAnsi="宋体" w:eastAsia="宋体" w:cs="宋体"/>
                <w:sz w:val="18"/>
                <w:szCs w:val="18"/>
              </w:rPr>
              <w:t xml:space="preserve"> 2楼电子信息部旁消防栓门打不开</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1701" w:type="dxa"/>
          </w:tcPr>
          <w:p>
            <w:pPr>
              <w:rPr>
                <w:rFonts w:hint="eastAsia" w:ascii="宋体" w:hAnsi="宋体" w:eastAsia="宋体" w:cs="宋体"/>
                <w:szCs w:val="21"/>
              </w:rPr>
            </w:pPr>
            <w:r>
              <w:rPr>
                <w:rFonts w:hint="eastAsia" w:ascii="宋体" w:hAnsi="宋体" w:eastAsia="宋体" w:cs="宋体"/>
                <w:szCs w:val="21"/>
              </w:rPr>
              <w:t>实训楼</w:t>
            </w:r>
          </w:p>
        </w:tc>
        <w:tc>
          <w:tcPr>
            <w:tcW w:w="2552" w:type="dxa"/>
          </w:tcPr>
          <w:p>
            <w:pPr>
              <w:rPr>
                <w:rFonts w:hint="eastAsia" w:ascii="宋体" w:hAnsi="宋体" w:eastAsia="宋体" w:cs="宋体"/>
                <w:sz w:val="18"/>
                <w:szCs w:val="18"/>
              </w:rPr>
            </w:pPr>
            <w:r>
              <w:rPr>
                <w:rFonts w:hint="eastAsia" w:ascii="宋体" w:hAnsi="宋体" w:eastAsia="宋体" w:cs="宋体"/>
                <w:sz w:val="18"/>
                <w:szCs w:val="18"/>
              </w:rPr>
              <w:t>1-3层66个灭火气到期，且大部分压力表为黄色，四层没有灭火器</w:t>
            </w:r>
          </w:p>
        </w:tc>
        <w:tc>
          <w:tcPr>
            <w:tcW w:w="3827" w:type="dxa"/>
          </w:tcPr>
          <w:p>
            <w:pPr>
              <w:rPr>
                <w:rFonts w:hint="eastAsia" w:ascii="宋体" w:hAnsi="宋体" w:eastAsia="宋体" w:cs="宋体"/>
                <w:sz w:val="18"/>
                <w:szCs w:val="18"/>
              </w:rPr>
            </w:pPr>
            <w:r>
              <w:rPr>
                <w:rFonts w:hint="eastAsia" w:ascii="宋体" w:hAnsi="宋体" w:eastAsia="宋体" w:cs="宋体"/>
                <w:sz w:val="18"/>
                <w:szCs w:val="18"/>
              </w:rPr>
              <w:t>已解决</w:t>
            </w:r>
          </w:p>
        </w:tc>
        <w:tc>
          <w:tcPr>
            <w:tcW w:w="992" w:type="dxa"/>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1701" w:type="dxa"/>
          </w:tcPr>
          <w:p>
            <w:pPr>
              <w:rPr>
                <w:rFonts w:hint="eastAsia" w:ascii="宋体" w:hAnsi="宋体" w:eastAsia="宋体" w:cs="宋体"/>
                <w:sz w:val="28"/>
                <w:szCs w:val="28"/>
              </w:rPr>
            </w:pPr>
          </w:p>
        </w:tc>
        <w:tc>
          <w:tcPr>
            <w:tcW w:w="2552" w:type="dxa"/>
          </w:tcPr>
          <w:p>
            <w:pPr>
              <w:rPr>
                <w:rFonts w:hint="eastAsia" w:ascii="宋体" w:hAnsi="宋体" w:eastAsia="宋体" w:cs="宋体"/>
                <w:sz w:val="18"/>
                <w:szCs w:val="18"/>
              </w:rPr>
            </w:pPr>
            <w:r>
              <w:rPr>
                <w:rFonts w:hint="eastAsia" w:ascii="宋体" w:hAnsi="宋体" w:eastAsia="宋体" w:cs="宋体"/>
                <w:sz w:val="32"/>
                <w:szCs w:val="32"/>
              </w:rPr>
              <w:t>76个</w:t>
            </w:r>
            <w:r>
              <w:rPr>
                <w:rFonts w:hint="eastAsia" w:ascii="宋体" w:hAnsi="宋体" w:eastAsia="宋体" w:cs="宋体"/>
                <w:sz w:val="18"/>
                <w:szCs w:val="18"/>
              </w:rPr>
              <w:t>或过期，或压力表不正常需送维保单位维护</w:t>
            </w:r>
          </w:p>
        </w:tc>
        <w:tc>
          <w:tcPr>
            <w:tcW w:w="3827" w:type="dxa"/>
          </w:tcPr>
          <w:p>
            <w:pPr>
              <w:rPr>
                <w:rFonts w:hint="eastAsia" w:ascii="宋体" w:hAnsi="宋体" w:eastAsia="宋体" w:cs="宋体"/>
                <w:sz w:val="18"/>
                <w:szCs w:val="18"/>
              </w:rPr>
            </w:pPr>
            <w:r>
              <w:rPr>
                <w:rFonts w:hint="eastAsia" w:ascii="宋体" w:hAnsi="宋体" w:eastAsia="宋体" w:cs="宋体"/>
                <w:sz w:val="30"/>
                <w:szCs w:val="30"/>
              </w:rPr>
              <w:t>37个</w:t>
            </w:r>
            <w:r>
              <w:rPr>
                <w:rFonts w:hint="eastAsia" w:ascii="宋体" w:hAnsi="宋体" w:eastAsia="宋体" w:cs="宋体"/>
                <w:sz w:val="18"/>
                <w:szCs w:val="18"/>
              </w:rPr>
              <w:t>消防柜有问题，其中：11个消防栓门玻璃损坏，4个消防栓门锁损坏打不开，4个消防栓没有门，8个消防栓需添加水带和枪头。</w:t>
            </w:r>
          </w:p>
        </w:tc>
        <w:tc>
          <w:tcPr>
            <w:tcW w:w="992" w:type="dxa"/>
          </w:tcPr>
          <w:p>
            <w:pPr>
              <w:rPr>
                <w:rFonts w:hint="eastAsia" w:ascii="宋体" w:hAnsi="宋体" w:eastAsia="宋体" w:cs="宋体"/>
                <w:sz w:val="28"/>
                <w:szCs w:val="28"/>
              </w:rPr>
            </w:pPr>
          </w:p>
        </w:tc>
      </w:tr>
    </w:tbl>
    <w:p>
      <w:pPr>
        <w:numPr>
          <w:numId w:val="0"/>
        </w:numPr>
        <w:spacing w:line="240" w:lineRule="auto"/>
        <w:ind w:left="640" w:leftChars="0" w:firstLine="960" w:firstLineChars="400"/>
        <w:jc w:val="both"/>
        <w:rPr>
          <w:rFonts w:hint="eastAsia" w:ascii="宋体" w:hAnsi="宋体" w:eastAsia="宋体" w:cs="宋体"/>
          <w:sz w:val="32"/>
          <w:szCs w:val="32"/>
          <w:lang w:val="en-US" w:eastAsia="zh-CN"/>
        </w:rPr>
      </w:pPr>
      <w:r>
        <w:rPr>
          <w:rFonts w:hint="eastAsia" w:ascii="宋体" w:hAnsi="宋体" w:eastAsia="宋体" w:cs="宋体"/>
          <w:sz w:val="24"/>
          <w:szCs w:val="24"/>
        </w:rPr>
        <w:t>检查时间：2018年5月16日-5月18日   检查人：</w:t>
      </w:r>
      <w:r>
        <w:rPr>
          <w:rFonts w:hint="eastAsia" w:ascii="宋体" w:hAnsi="宋体" w:eastAsia="宋体" w:cs="宋体"/>
          <w:sz w:val="24"/>
          <w:szCs w:val="24"/>
          <w:lang w:eastAsia="zh-CN"/>
        </w:rPr>
        <w:t>学校保卫处</w:t>
      </w:r>
      <w:r>
        <w:rPr>
          <w:rFonts w:hint="eastAsia" w:ascii="宋体" w:hAnsi="宋体" w:eastAsia="宋体" w:cs="宋体"/>
          <w:sz w:val="24"/>
          <w:szCs w:val="24"/>
        </w:rPr>
        <w:t xml:space="preserve">    </w:t>
      </w:r>
    </w:p>
    <w:p>
      <w:pPr>
        <w:spacing w:before="100" w:beforeAutospacing="1" w:after="100" w:afterAutospacing="1" w:line="424" w:lineRule="exact"/>
        <w:jc w:val="center"/>
        <w:outlineLvl w:val="1"/>
        <w:rPr>
          <w:rFonts w:hint="eastAsia" w:ascii="宋体" w:hAnsi="宋体" w:eastAsia="宋体" w:cs="宋体"/>
          <w:w w:val="90"/>
          <w:kern w:val="0"/>
          <w:sz w:val="36"/>
          <w:szCs w:val="36"/>
        </w:rPr>
      </w:pPr>
      <w:r>
        <w:rPr>
          <w:rFonts w:hint="eastAsia" w:ascii="宋体" w:hAnsi="宋体" w:eastAsia="宋体" w:cs="宋体"/>
          <w:w w:val="90"/>
          <w:kern w:val="0"/>
          <w:sz w:val="36"/>
          <w:szCs w:val="36"/>
        </w:rPr>
        <w:t>湖北城市职业学校办公设备（耗材）采购</w:t>
      </w:r>
      <w:r>
        <w:rPr>
          <w:rFonts w:hint="eastAsia" w:ascii="宋体" w:hAnsi="宋体" w:eastAsia="宋体" w:cs="宋体"/>
          <w:w w:val="90"/>
          <w:kern w:val="0"/>
          <w:sz w:val="36"/>
          <w:szCs w:val="36"/>
          <w:lang w:eastAsia="zh-CN"/>
        </w:rPr>
        <w:t>询价清</w:t>
      </w:r>
      <w:r>
        <w:rPr>
          <w:rFonts w:hint="eastAsia" w:ascii="宋体" w:hAnsi="宋体" w:eastAsia="宋体" w:cs="宋体"/>
          <w:w w:val="90"/>
          <w:kern w:val="0"/>
          <w:sz w:val="36"/>
          <w:szCs w:val="36"/>
        </w:rPr>
        <w:t>单</w:t>
      </w:r>
    </w:p>
    <w:p>
      <w:pPr>
        <w:ind w:left="161"/>
        <w:jc w:val="left"/>
        <w:rPr>
          <w:rFonts w:hint="eastAsia" w:ascii="宋体" w:hAnsi="宋体" w:eastAsia="宋体" w:cs="宋体"/>
          <w:kern w:val="0"/>
          <w:sz w:val="24"/>
        </w:rPr>
      </w:pPr>
      <w:r>
        <w:rPr>
          <w:rFonts w:hint="eastAsia" w:ascii="宋体" w:hAnsi="宋体" w:eastAsia="宋体" w:cs="宋体"/>
          <w:kern w:val="0"/>
          <w:sz w:val="24"/>
        </w:rPr>
        <w:t>申报处室：</w:t>
      </w:r>
      <w:r>
        <w:rPr>
          <w:rFonts w:hint="eastAsia" w:ascii="宋体" w:hAnsi="宋体" w:eastAsia="宋体" w:cs="宋体"/>
          <w:kern w:val="0"/>
          <w:sz w:val="24"/>
          <w:lang w:eastAsia="zh-CN"/>
        </w:rPr>
        <w:t>学生工作处</w:t>
      </w:r>
      <w:r>
        <w:rPr>
          <w:rFonts w:hint="eastAsia" w:ascii="宋体" w:hAnsi="宋体" w:eastAsia="宋体" w:cs="宋体"/>
          <w:kern w:val="0"/>
          <w:sz w:val="24"/>
        </w:rPr>
        <w:tab/>
      </w:r>
      <w:r>
        <w:rPr>
          <w:rFonts w:hint="eastAsia" w:ascii="宋体" w:hAnsi="宋体" w:eastAsia="宋体" w:cs="宋体"/>
          <w:kern w:val="0"/>
          <w:sz w:val="24"/>
        </w:rPr>
        <w:t xml:space="preserve">                申请时间：</w:t>
      </w:r>
      <w:r>
        <w:rPr>
          <w:rFonts w:hint="eastAsia" w:ascii="宋体" w:hAnsi="宋体" w:eastAsia="宋体" w:cs="宋体"/>
          <w:kern w:val="0"/>
          <w:sz w:val="24"/>
          <w:lang w:val="en-US" w:eastAsia="zh-CN"/>
        </w:rPr>
        <w:t>2018</w:t>
      </w:r>
      <w:r>
        <w:rPr>
          <w:rFonts w:hint="eastAsia" w:ascii="宋体" w:hAnsi="宋体" w:eastAsia="宋体" w:cs="宋体"/>
          <w:kern w:val="0"/>
          <w:sz w:val="24"/>
        </w:rPr>
        <w:t>年</w:t>
      </w:r>
      <w:r>
        <w:rPr>
          <w:rFonts w:hint="eastAsia" w:ascii="宋体" w:hAnsi="宋体" w:eastAsia="宋体" w:cs="宋体"/>
          <w:kern w:val="0"/>
          <w:sz w:val="24"/>
          <w:lang w:val="en-US" w:eastAsia="zh-CN"/>
        </w:rPr>
        <w:t>5</w:t>
      </w:r>
      <w:r>
        <w:rPr>
          <w:rFonts w:hint="eastAsia" w:ascii="宋体" w:hAnsi="宋体" w:eastAsia="宋体" w:cs="宋体"/>
          <w:kern w:val="0"/>
          <w:sz w:val="24"/>
        </w:rPr>
        <w:t>月</w:t>
      </w:r>
      <w:r>
        <w:rPr>
          <w:rFonts w:hint="eastAsia" w:ascii="宋体" w:hAnsi="宋体" w:eastAsia="宋体" w:cs="宋体"/>
          <w:kern w:val="0"/>
          <w:sz w:val="24"/>
          <w:lang w:val="en-US" w:eastAsia="zh-CN"/>
        </w:rPr>
        <w:t>25</w:t>
      </w:r>
      <w:r>
        <w:rPr>
          <w:rFonts w:hint="eastAsia" w:ascii="宋体" w:hAnsi="宋体" w:eastAsia="宋体" w:cs="宋体"/>
          <w:kern w:val="0"/>
          <w:sz w:val="24"/>
        </w:rPr>
        <w:t>日</w:t>
      </w:r>
    </w:p>
    <w:tbl>
      <w:tblPr>
        <w:tblStyle w:val="3"/>
        <w:tblpPr w:leftFromText="180" w:rightFromText="180" w:vertAnchor="text" w:horzAnchor="page" w:tblpX="1582" w:tblpY="202"/>
        <w:tblOverlap w:val="never"/>
        <w:tblW w:w="87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3"/>
        <w:gridCol w:w="1212"/>
        <w:gridCol w:w="960"/>
        <w:gridCol w:w="1140"/>
        <w:gridCol w:w="960"/>
        <w:gridCol w:w="905"/>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hint="eastAsia" w:ascii="宋体" w:hAnsi="宋体" w:eastAsia="宋体" w:cs="宋体"/>
                <w:kern w:val="0"/>
                <w:sz w:val="24"/>
              </w:rPr>
            </w:pPr>
            <w:r>
              <w:rPr>
                <w:rFonts w:hint="eastAsia" w:ascii="宋体" w:hAnsi="宋体" w:eastAsia="宋体" w:cs="宋体"/>
                <w:kern w:val="0"/>
                <w:sz w:val="24"/>
              </w:rPr>
              <w:t>采购事由及</w:t>
            </w:r>
          </w:p>
          <w:p>
            <w:pPr>
              <w:jc w:val="center"/>
              <w:outlineLvl w:val="1"/>
              <w:rPr>
                <w:rFonts w:hint="eastAsia" w:ascii="宋体" w:hAnsi="宋体" w:eastAsia="宋体" w:cs="宋体"/>
                <w:kern w:val="0"/>
                <w:sz w:val="24"/>
              </w:rPr>
            </w:pPr>
            <w:r>
              <w:rPr>
                <w:rFonts w:hint="eastAsia" w:ascii="宋体" w:hAnsi="宋体" w:eastAsia="宋体" w:cs="宋体"/>
                <w:kern w:val="0"/>
                <w:sz w:val="24"/>
              </w:rPr>
              <w:t>用     途</w:t>
            </w:r>
          </w:p>
        </w:tc>
        <w:tc>
          <w:tcPr>
            <w:tcW w:w="6858" w:type="dxa"/>
            <w:gridSpan w:val="6"/>
            <w:tcBorders>
              <w:top w:val="single" w:color="000000" w:sz="4" w:space="0"/>
              <w:left w:val="nil"/>
              <w:bottom w:val="single" w:color="000000" w:sz="4" w:space="0"/>
              <w:right w:val="single" w:color="000000" w:sz="4" w:space="0"/>
            </w:tcBorders>
            <w:vAlign w:val="top"/>
          </w:tcPr>
          <w:p>
            <w:pPr>
              <w:spacing w:line="480" w:lineRule="auto"/>
              <w:jc w:val="left"/>
              <w:outlineLvl w:val="1"/>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消防设施器材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before="154"/>
              <w:jc w:val="center"/>
              <w:outlineLvl w:val="1"/>
              <w:rPr>
                <w:rFonts w:hint="eastAsia" w:ascii="宋体" w:hAnsi="宋体" w:eastAsia="宋体" w:cs="宋体"/>
                <w:kern w:val="0"/>
                <w:sz w:val="24"/>
              </w:rPr>
            </w:pPr>
            <w:r>
              <w:rPr>
                <w:rFonts w:hint="eastAsia" w:ascii="宋体" w:hAnsi="宋体" w:eastAsia="宋体" w:cs="宋体"/>
                <w:kern w:val="0"/>
                <w:sz w:val="24"/>
              </w:rPr>
              <w:t>物品名称</w:t>
            </w:r>
          </w:p>
        </w:tc>
        <w:tc>
          <w:tcPr>
            <w:tcW w:w="1212" w:type="dxa"/>
            <w:tcBorders>
              <w:top w:val="single" w:color="000000" w:sz="4" w:space="0"/>
              <w:left w:val="nil"/>
              <w:bottom w:val="single" w:color="000000" w:sz="4" w:space="0"/>
              <w:right w:val="single" w:color="000000" w:sz="4" w:space="0"/>
            </w:tcBorders>
            <w:vAlign w:val="top"/>
          </w:tcPr>
          <w:p>
            <w:pPr>
              <w:spacing w:before="154"/>
              <w:jc w:val="center"/>
              <w:outlineLvl w:val="1"/>
              <w:rPr>
                <w:rFonts w:hint="eastAsia" w:ascii="宋体" w:hAnsi="宋体" w:eastAsia="宋体" w:cs="宋体"/>
                <w:kern w:val="0"/>
                <w:sz w:val="24"/>
              </w:rPr>
            </w:pPr>
            <w:r>
              <w:rPr>
                <w:rFonts w:hint="eastAsia" w:ascii="宋体" w:hAnsi="宋体" w:eastAsia="宋体" w:cs="宋体"/>
                <w:kern w:val="0"/>
                <w:sz w:val="24"/>
              </w:rPr>
              <w:t>规格</w:t>
            </w:r>
          </w:p>
        </w:tc>
        <w:tc>
          <w:tcPr>
            <w:tcW w:w="960" w:type="dxa"/>
            <w:tcBorders>
              <w:top w:val="single" w:color="000000" w:sz="4" w:space="0"/>
              <w:left w:val="nil"/>
              <w:bottom w:val="single" w:color="000000" w:sz="4" w:space="0"/>
              <w:right w:val="single" w:color="000000" w:sz="12" w:space="0"/>
            </w:tcBorders>
            <w:vAlign w:val="top"/>
          </w:tcPr>
          <w:p>
            <w:pPr>
              <w:spacing w:before="154"/>
              <w:ind w:left="30"/>
              <w:jc w:val="center"/>
              <w:outlineLvl w:val="1"/>
              <w:rPr>
                <w:rFonts w:hint="eastAsia" w:ascii="宋体" w:hAnsi="宋体" w:eastAsia="宋体" w:cs="宋体"/>
                <w:kern w:val="0"/>
                <w:sz w:val="24"/>
              </w:rPr>
            </w:pPr>
            <w:r>
              <w:rPr>
                <w:rFonts w:hint="eastAsia" w:ascii="宋体" w:hAnsi="宋体" w:eastAsia="宋体" w:cs="宋体"/>
                <w:kern w:val="0"/>
                <w:sz w:val="24"/>
              </w:rPr>
              <w:t>单位</w:t>
            </w:r>
          </w:p>
        </w:tc>
        <w:tc>
          <w:tcPr>
            <w:tcW w:w="1140" w:type="dxa"/>
            <w:tcBorders>
              <w:top w:val="single" w:color="000000" w:sz="4" w:space="0"/>
              <w:left w:val="nil"/>
              <w:bottom w:val="single" w:color="000000" w:sz="4" w:space="0"/>
              <w:right w:val="single" w:color="000000" w:sz="4" w:space="0"/>
            </w:tcBorders>
            <w:vAlign w:val="top"/>
          </w:tcPr>
          <w:p>
            <w:pPr>
              <w:spacing w:before="154"/>
              <w:jc w:val="center"/>
              <w:outlineLvl w:val="1"/>
              <w:rPr>
                <w:rFonts w:hint="eastAsia" w:ascii="宋体" w:hAnsi="宋体" w:eastAsia="宋体" w:cs="宋体"/>
                <w:kern w:val="0"/>
                <w:sz w:val="24"/>
              </w:rPr>
            </w:pPr>
            <w:r>
              <w:rPr>
                <w:rFonts w:hint="eastAsia" w:ascii="宋体" w:hAnsi="宋体" w:eastAsia="宋体" w:cs="宋体"/>
                <w:kern w:val="0"/>
                <w:sz w:val="24"/>
              </w:rPr>
              <w:t>数量</w:t>
            </w:r>
          </w:p>
        </w:tc>
        <w:tc>
          <w:tcPr>
            <w:tcW w:w="960" w:type="dxa"/>
            <w:tcBorders>
              <w:top w:val="single" w:color="000000" w:sz="4" w:space="0"/>
              <w:left w:val="nil"/>
              <w:bottom w:val="single" w:color="000000" w:sz="4" w:space="0"/>
              <w:right w:val="single" w:color="auto" w:sz="4" w:space="0"/>
            </w:tcBorders>
            <w:vAlign w:val="top"/>
          </w:tcPr>
          <w:p>
            <w:pPr>
              <w:spacing w:before="154"/>
              <w:jc w:val="center"/>
              <w:outlineLvl w:val="1"/>
              <w:rPr>
                <w:rFonts w:hint="eastAsia" w:ascii="宋体" w:hAnsi="宋体" w:eastAsia="宋体" w:cs="宋体"/>
                <w:kern w:val="0"/>
                <w:sz w:val="24"/>
                <w:lang w:eastAsia="zh-CN"/>
              </w:rPr>
            </w:pPr>
            <w:r>
              <w:rPr>
                <w:rFonts w:hint="eastAsia" w:ascii="宋体" w:hAnsi="宋体" w:eastAsia="宋体" w:cs="宋体"/>
                <w:kern w:val="0"/>
                <w:sz w:val="24"/>
                <w:lang w:eastAsia="zh-CN"/>
              </w:rPr>
              <w:t>单价</w:t>
            </w:r>
          </w:p>
        </w:tc>
        <w:tc>
          <w:tcPr>
            <w:tcW w:w="905" w:type="dxa"/>
            <w:tcBorders>
              <w:top w:val="single" w:color="000000" w:sz="4" w:space="0"/>
              <w:left w:val="single" w:color="auto" w:sz="4" w:space="0"/>
              <w:bottom w:val="single" w:color="000000" w:sz="4" w:space="0"/>
              <w:right w:val="single" w:color="000000" w:sz="4" w:space="0"/>
            </w:tcBorders>
            <w:vAlign w:val="top"/>
          </w:tcPr>
          <w:p>
            <w:pPr>
              <w:spacing w:before="154"/>
              <w:jc w:val="center"/>
              <w:outlineLvl w:val="1"/>
              <w:rPr>
                <w:rFonts w:hint="eastAsia" w:ascii="宋体" w:hAnsi="宋体" w:eastAsia="宋体" w:cs="宋体"/>
                <w:kern w:val="0"/>
                <w:sz w:val="24"/>
                <w:lang w:eastAsia="zh-CN"/>
              </w:rPr>
            </w:pPr>
            <w:r>
              <w:rPr>
                <w:rFonts w:hint="eastAsia" w:ascii="宋体" w:hAnsi="宋体" w:eastAsia="宋体" w:cs="宋体"/>
                <w:kern w:val="0"/>
                <w:sz w:val="24"/>
                <w:lang w:eastAsia="zh-CN"/>
              </w:rPr>
              <w:t>小计</w:t>
            </w:r>
          </w:p>
        </w:tc>
        <w:tc>
          <w:tcPr>
            <w:tcW w:w="1681" w:type="dxa"/>
            <w:tcBorders>
              <w:top w:val="single" w:color="000000" w:sz="4" w:space="0"/>
              <w:left w:val="nil"/>
              <w:bottom w:val="single" w:color="000000" w:sz="4" w:space="0"/>
              <w:right w:val="single" w:color="000000" w:sz="4" w:space="0"/>
            </w:tcBorders>
            <w:vAlign w:val="top"/>
          </w:tcPr>
          <w:p>
            <w:pPr>
              <w:spacing w:before="154"/>
              <w:jc w:val="center"/>
              <w:outlineLvl w:val="1"/>
              <w:rPr>
                <w:rFonts w:hint="eastAsia" w:ascii="宋体" w:hAnsi="宋体" w:eastAsia="宋体" w:cs="宋体"/>
                <w:kern w:val="0"/>
                <w:sz w:val="24"/>
              </w:rPr>
            </w:pPr>
            <w:r>
              <w:rPr>
                <w:rFonts w:hint="eastAsia" w:ascii="宋体" w:hAnsi="宋体" w:eastAsia="宋体" w:cs="宋体"/>
                <w:kern w:val="0"/>
                <w:sz w:val="24"/>
              </w:rPr>
              <w:t>备</w:t>
            </w:r>
            <w:r>
              <w:rPr>
                <w:rFonts w:hint="eastAsia" w:ascii="宋体" w:hAnsi="宋体" w:eastAsia="宋体" w:cs="宋体"/>
                <w:kern w:val="0"/>
                <w:sz w:val="24"/>
              </w:rPr>
              <w:tab/>
            </w:r>
            <w:r>
              <w:rPr>
                <w:rFonts w:hint="eastAsia" w:ascii="宋体" w:hAnsi="宋体" w:eastAsia="宋体" w:cs="宋体"/>
                <w:kern w:val="0"/>
                <w:sz w:val="24"/>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干粉灭火器</w:t>
            </w:r>
          </w:p>
        </w:tc>
        <w:tc>
          <w:tcPr>
            <w:tcW w:w="1212" w:type="dxa"/>
            <w:tcBorders>
              <w:top w:val="single" w:color="000000" w:sz="4" w:space="0"/>
              <w:left w:val="nil"/>
              <w:bottom w:val="single" w:color="000000" w:sz="4" w:space="0"/>
              <w:right w:val="single" w:color="000000" w:sz="4" w:space="0"/>
            </w:tcBorders>
            <w:vAlign w:val="top"/>
          </w:tcPr>
          <w:p>
            <w:pPr>
              <w:spacing w:line="48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4KG</w:t>
            </w:r>
          </w:p>
        </w:tc>
        <w:tc>
          <w:tcPr>
            <w:tcW w:w="960" w:type="dxa"/>
            <w:tcBorders>
              <w:top w:val="single" w:color="000000" w:sz="4" w:space="0"/>
              <w:left w:val="nil"/>
              <w:bottom w:val="single" w:color="000000" w:sz="4" w:space="0"/>
              <w:right w:val="single" w:color="000000" w:sz="12" w:space="0"/>
            </w:tcBorders>
            <w:vAlign w:val="top"/>
          </w:tcPr>
          <w:p>
            <w:pPr>
              <w:spacing w:line="480" w:lineRule="auto"/>
              <w:jc w:val="center"/>
              <w:outlineLvl w:val="1"/>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具</w:t>
            </w:r>
          </w:p>
        </w:tc>
        <w:tc>
          <w:tcPr>
            <w:tcW w:w="1140"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76</w:t>
            </w:r>
          </w:p>
        </w:tc>
        <w:tc>
          <w:tcPr>
            <w:tcW w:w="960" w:type="dxa"/>
            <w:tcBorders>
              <w:top w:val="single" w:color="000000" w:sz="4" w:space="0"/>
              <w:left w:val="nil"/>
              <w:bottom w:val="single" w:color="000000" w:sz="4" w:space="0"/>
              <w:right w:val="single" w:color="auto" w:sz="4" w:space="0"/>
            </w:tcBorders>
            <w:vAlign w:val="top"/>
          </w:tcPr>
          <w:p>
            <w:pPr>
              <w:spacing w:line="480" w:lineRule="auto"/>
              <w:jc w:val="center"/>
              <w:outlineLvl w:val="1"/>
              <w:rPr>
                <w:rFonts w:hint="eastAsia" w:ascii="宋体" w:hAnsi="宋体" w:eastAsia="宋体" w:cs="宋体"/>
                <w:kern w:val="0"/>
                <w:sz w:val="28"/>
                <w:szCs w:val="28"/>
                <w:lang w:val="en-US" w:eastAsia="zh-CN"/>
              </w:rPr>
            </w:pPr>
          </w:p>
        </w:tc>
        <w:tc>
          <w:tcPr>
            <w:tcW w:w="905" w:type="dxa"/>
            <w:tcBorders>
              <w:top w:val="single" w:color="000000" w:sz="4" w:space="0"/>
              <w:left w:val="single" w:color="auto" w:sz="4" w:space="0"/>
              <w:bottom w:val="single" w:color="000000" w:sz="4" w:space="0"/>
              <w:right w:val="single" w:color="000000" w:sz="4" w:space="0"/>
            </w:tcBorders>
            <w:vAlign w:val="top"/>
          </w:tcPr>
          <w:p>
            <w:pPr>
              <w:spacing w:line="480" w:lineRule="auto"/>
              <w:jc w:val="center"/>
              <w:outlineLvl w:val="1"/>
              <w:rPr>
                <w:rFonts w:hint="eastAsia" w:ascii="宋体" w:hAnsi="宋体" w:eastAsia="宋体" w:cs="宋体"/>
                <w:kern w:val="0"/>
                <w:sz w:val="28"/>
                <w:szCs w:val="28"/>
                <w:lang w:val="en-US" w:eastAsia="zh-CN"/>
              </w:rPr>
            </w:pPr>
          </w:p>
        </w:tc>
        <w:tc>
          <w:tcPr>
            <w:tcW w:w="1681"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维护（灌粉）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rPr>
                <w:rFonts w:hint="eastAsia" w:ascii="宋体" w:hAnsi="宋体" w:eastAsia="宋体" w:cs="宋体"/>
                <w:kern w:val="0"/>
                <w:sz w:val="18"/>
                <w:szCs w:val="18"/>
                <w:lang w:eastAsia="zh-CN"/>
              </w:rPr>
            </w:pPr>
            <w:r>
              <w:rPr>
                <w:rFonts w:hint="eastAsia" w:ascii="宋体" w:hAnsi="宋体" w:eastAsia="宋体" w:cs="宋体"/>
                <w:kern w:val="0"/>
                <w:sz w:val="24"/>
                <w:szCs w:val="24"/>
                <w:lang w:eastAsia="zh-CN"/>
              </w:rPr>
              <w:t>手推车灭火器</w:t>
            </w:r>
          </w:p>
        </w:tc>
        <w:tc>
          <w:tcPr>
            <w:tcW w:w="1212" w:type="dxa"/>
            <w:tcBorders>
              <w:top w:val="single" w:color="000000" w:sz="4" w:space="0"/>
              <w:left w:val="nil"/>
              <w:bottom w:val="single" w:color="000000" w:sz="4" w:space="0"/>
              <w:right w:val="single" w:color="000000" w:sz="4" w:space="0"/>
            </w:tcBorders>
            <w:vAlign w:val="top"/>
          </w:tcPr>
          <w:p>
            <w:pPr>
              <w:spacing w:line="48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28"/>
                <w:szCs w:val="28"/>
                <w:lang w:val="en-US" w:eastAsia="zh-CN"/>
              </w:rPr>
              <w:t>CO2</w:t>
            </w:r>
          </w:p>
        </w:tc>
        <w:tc>
          <w:tcPr>
            <w:tcW w:w="960" w:type="dxa"/>
            <w:tcBorders>
              <w:top w:val="single" w:color="000000" w:sz="4" w:space="0"/>
              <w:left w:val="nil"/>
              <w:bottom w:val="single" w:color="000000" w:sz="4" w:space="0"/>
              <w:right w:val="single" w:color="000000" w:sz="12" w:space="0"/>
            </w:tcBorders>
            <w:vAlign w:val="top"/>
          </w:tcPr>
          <w:p>
            <w:pPr>
              <w:spacing w:line="480" w:lineRule="auto"/>
              <w:jc w:val="center"/>
              <w:outlineLvl w:val="1"/>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1140"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2</w:t>
            </w:r>
          </w:p>
        </w:tc>
        <w:tc>
          <w:tcPr>
            <w:tcW w:w="960" w:type="dxa"/>
            <w:tcBorders>
              <w:top w:val="single" w:color="000000" w:sz="4" w:space="0"/>
              <w:left w:val="nil"/>
              <w:bottom w:val="single" w:color="000000" w:sz="4" w:space="0"/>
              <w:right w:val="single" w:color="auto" w:sz="4" w:space="0"/>
            </w:tcBorders>
            <w:vAlign w:val="top"/>
          </w:tcPr>
          <w:p>
            <w:pPr>
              <w:jc w:val="center"/>
              <w:outlineLvl w:val="1"/>
              <w:rPr>
                <w:rFonts w:hint="eastAsia" w:ascii="宋体" w:hAnsi="宋体" w:eastAsia="宋体" w:cs="宋体"/>
                <w:kern w:val="0"/>
                <w:sz w:val="21"/>
                <w:szCs w:val="21"/>
                <w:lang w:val="en-US" w:eastAsia="zh-CN"/>
              </w:rPr>
            </w:pPr>
          </w:p>
        </w:tc>
        <w:tc>
          <w:tcPr>
            <w:tcW w:w="905" w:type="dxa"/>
            <w:tcBorders>
              <w:top w:val="single" w:color="000000" w:sz="4" w:space="0"/>
              <w:left w:val="single" w:color="auto" w:sz="4" w:space="0"/>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lang w:val="en-US" w:eastAsia="zh-CN"/>
              </w:rPr>
            </w:pPr>
          </w:p>
        </w:tc>
        <w:tc>
          <w:tcPr>
            <w:tcW w:w="1681" w:type="dxa"/>
            <w:tcBorders>
              <w:top w:val="single" w:color="000000" w:sz="4" w:space="0"/>
              <w:left w:val="nil"/>
              <w:bottom w:val="single" w:color="000000" w:sz="4" w:space="0"/>
              <w:right w:val="single" w:color="000000" w:sz="4" w:space="0"/>
            </w:tcBorders>
            <w:vAlign w:val="top"/>
          </w:tcPr>
          <w:p>
            <w:pPr>
              <w:jc w:val="both"/>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新购（汽车实训中心）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rPr>
                <w:rFonts w:hint="eastAsia" w:ascii="宋体" w:hAnsi="宋体" w:eastAsia="宋体" w:cs="宋体"/>
                <w:kern w:val="0"/>
                <w:sz w:val="18"/>
                <w:szCs w:val="18"/>
                <w:lang w:eastAsia="zh-CN"/>
              </w:rPr>
            </w:pPr>
            <w:r>
              <w:rPr>
                <w:rFonts w:hint="eastAsia" w:ascii="宋体" w:hAnsi="宋体" w:eastAsia="宋体" w:cs="宋体"/>
                <w:kern w:val="0"/>
                <w:sz w:val="24"/>
                <w:szCs w:val="24"/>
                <w:lang w:eastAsia="zh-CN"/>
              </w:rPr>
              <w:t>手推车灭火器</w:t>
            </w:r>
          </w:p>
        </w:tc>
        <w:tc>
          <w:tcPr>
            <w:tcW w:w="1212" w:type="dxa"/>
            <w:tcBorders>
              <w:top w:val="single" w:color="000000" w:sz="4" w:space="0"/>
              <w:left w:val="nil"/>
              <w:bottom w:val="single" w:color="000000" w:sz="4" w:space="0"/>
              <w:right w:val="single" w:color="000000" w:sz="4" w:space="0"/>
            </w:tcBorders>
            <w:vAlign w:val="top"/>
          </w:tcPr>
          <w:p>
            <w:pPr>
              <w:spacing w:line="480" w:lineRule="auto"/>
              <w:jc w:val="center"/>
              <w:rPr>
                <w:rFonts w:hint="eastAsia" w:ascii="宋体" w:hAnsi="宋体" w:eastAsia="宋体" w:cs="宋体"/>
                <w:kern w:val="0"/>
                <w:sz w:val="18"/>
                <w:szCs w:val="18"/>
              </w:rPr>
            </w:pPr>
            <w:r>
              <w:rPr>
                <w:rFonts w:hint="eastAsia" w:ascii="宋体" w:hAnsi="宋体" w:eastAsia="宋体" w:cs="宋体"/>
                <w:kern w:val="0"/>
                <w:sz w:val="28"/>
                <w:szCs w:val="28"/>
                <w:lang w:val="en-US" w:eastAsia="zh-CN"/>
              </w:rPr>
              <w:t>CO2</w:t>
            </w:r>
          </w:p>
        </w:tc>
        <w:tc>
          <w:tcPr>
            <w:tcW w:w="960" w:type="dxa"/>
            <w:tcBorders>
              <w:top w:val="single" w:color="000000" w:sz="4" w:space="0"/>
              <w:left w:val="nil"/>
              <w:bottom w:val="single" w:color="000000" w:sz="4" w:space="0"/>
              <w:right w:val="single" w:color="000000" w:sz="12" w:space="0"/>
            </w:tcBorders>
            <w:vAlign w:val="top"/>
          </w:tcPr>
          <w:p>
            <w:pPr>
              <w:spacing w:line="480" w:lineRule="auto"/>
              <w:jc w:val="center"/>
              <w:outlineLvl w:val="1"/>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1140"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c>
          <w:tcPr>
            <w:tcW w:w="960" w:type="dxa"/>
            <w:tcBorders>
              <w:top w:val="single" w:color="000000" w:sz="4" w:space="0"/>
              <w:left w:val="nil"/>
              <w:bottom w:val="single" w:color="000000" w:sz="4" w:space="0"/>
              <w:right w:val="single" w:color="auto" w:sz="4" w:space="0"/>
            </w:tcBorders>
            <w:vAlign w:val="top"/>
          </w:tcPr>
          <w:p>
            <w:pPr>
              <w:jc w:val="center"/>
              <w:outlineLvl w:val="1"/>
              <w:rPr>
                <w:rFonts w:hint="eastAsia" w:ascii="宋体" w:hAnsi="宋体" w:eastAsia="宋体" w:cs="宋体"/>
                <w:kern w:val="0"/>
                <w:sz w:val="21"/>
                <w:szCs w:val="21"/>
                <w:lang w:val="en-US" w:eastAsia="zh-CN"/>
              </w:rPr>
            </w:pPr>
          </w:p>
        </w:tc>
        <w:tc>
          <w:tcPr>
            <w:tcW w:w="905" w:type="dxa"/>
            <w:tcBorders>
              <w:top w:val="single" w:color="000000" w:sz="4" w:space="0"/>
              <w:left w:val="single" w:color="auto" w:sz="4" w:space="0"/>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lang w:val="en-US" w:eastAsia="zh-CN"/>
              </w:rPr>
            </w:pPr>
          </w:p>
        </w:tc>
        <w:tc>
          <w:tcPr>
            <w:tcW w:w="1681"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维护（总配电房）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消火栓水带、枪头</w:t>
            </w:r>
          </w:p>
        </w:tc>
        <w:tc>
          <w:tcPr>
            <w:tcW w:w="1212" w:type="dxa"/>
            <w:tcBorders>
              <w:top w:val="single" w:color="000000" w:sz="4" w:space="0"/>
              <w:left w:val="nil"/>
              <w:bottom w:val="single" w:color="000000" w:sz="4" w:space="0"/>
              <w:right w:val="single" w:color="000000" w:sz="4" w:space="0"/>
            </w:tcBorders>
            <w:vAlign w:val="top"/>
          </w:tcPr>
          <w:p>
            <w:pPr>
              <w:spacing w:line="48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50</w:t>
            </w:r>
          </w:p>
        </w:tc>
        <w:tc>
          <w:tcPr>
            <w:tcW w:w="960" w:type="dxa"/>
            <w:tcBorders>
              <w:top w:val="single" w:color="000000" w:sz="4" w:space="0"/>
              <w:left w:val="nil"/>
              <w:bottom w:val="single" w:color="000000" w:sz="4" w:space="0"/>
              <w:right w:val="single" w:color="000000" w:sz="12" w:space="0"/>
            </w:tcBorders>
            <w:vAlign w:val="top"/>
          </w:tcPr>
          <w:p>
            <w:pPr>
              <w:spacing w:line="480" w:lineRule="auto"/>
              <w:jc w:val="center"/>
              <w:outlineLvl w:val="1"/>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套</w:t>
            </w:r>
          </w:p>
        </w:tc>
        <w:tc>
          <w:tcPr>
            <w:tcW w:w="1140"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8</w:t>
            </w:r>
          </w:p>
        </w:tc>
        <w:tc>
          <w:tcPr>
            <w:tcW w:w="960" w:type="dxa"/>
            <w:tcBorders>
              <w:top w:val="single" w:color="000000" w:sz="4" w:space="0"/>
              <w:left w:val="nil"/>
              <w:bottom w:val="single" w:color="000000" w:sz="4" w:space="0"/>
              <w:right w:val="single" w:color="auto" w:sz="4" w:space="0"/>
            </w:tcBorders>
            <w:vAlign w:val="top"/>
          </w:tcPr>
          <w:p>
            <w:pPr>
              <w:jc w:val="center"/>
              <w:outlineLvl w:val="1"/>
              <w:rPr>
                <w:rFonts w:hint="eastAsia" w:ascii="宋体" w:hAnsi="宋体" w:eastAsia="宋体" w:cs="宋体"/>
                <w:kern w:val="0"/>
                <w:sz w:val="28"/>
                <w:szCs w:val="28"/>
                <w:lang w:val="en-US" w:eastAsia="zh-CN"/>
              </w:rPr>
            </w:pPr>
          </w:p>
        </w:tc>
        <w:tc>
          <w:tcPr>
            <w:tcW w:w="905" w:type="dxa"/>
            <w:tcBorders>
              <w:top w:val="single" w:color="000000" w:sz="4" w:space="0"/>
              <w:left w:val="single" w:color="auto" w:sz="4" w:space="0"/>
              <w:bottom w:val="single" w:color="000000" w:sz="4" w:space="0"/>
              <w:right w:val="single" w:color="000000" w:sz="4" w:space="0"/>
            </w:tcBorders>
            <w:vAlign w:val="top"/>
          </w:tcPr>
          <w:p>
            <w:pPr>
              <w:jc w:val="center"/>
              <w:outlineLvl w:val="1"/>
              <w:rPr>
                <w:rFonts w:hint="eastAsia" w:ascii="宋体" w:hAnsi="宋体" w:eastAsia="宋体" w:cs="宋体"/>
                <w:kern w:val="0"/>
                <w:sz w:val="28"/>
                <w:szCs w:val="28"/>
                <w:lang w:val="en-US" w:eastAsia="zh-CN"/>
              </w:rPr>
            </w:pPr>
          </w:p>
        </w:tc>
        <w:tc>
          <w:tcPr>
            <w:tcW w:w="1681"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新购（包含安装）</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消火栓箱门玻璃</w:t>
            </w:r>
          </w:p>
        </w:tc>
        <w:tc>
          <w:tcPr>
            <w:tcW w:w="1212" w:type="dxa"/>
            <w:tcBorders>
              <w:top w:val="single" w:color="000000" w:sz="4" w:space="0"/>
              <w:left w:val="nil"/>
              <w:bottom w:val="single" w:color="000000" w:sz="4" w:space="0"/>
              <w:right w:val="single" w:color="000000" w:sz="4" w:space="0"/>
            </w:tcBorders>
            <w:vAlign w:val="top"/>
          </w:tcPr>
          <w:p>
            <w:pPr>
              <w:spacing w:line="480" w:lineRule="auto"/>
              <w:jc w:val="center"/>
              <w:outlineLvl w:val="1"/>
              <w:rPr>
                <w:rFonts w:hint="eastAsia" w:ascii="宋体" w:hAnsi="宋体" w:eastAsia="宋体" w:cs="宋体"/>
                <w:kern w:val="0"/>
                <w:sz w:val="28"/>
                <w:szCs w:val="28"/>
                <w:lang w:val="en-US" w:eastAsia="zh-CN"/>
              </w:rPr>
            </w:pPr>
          </w:p>
        </w:tc>
        <w:tc>
          <w:tcPr>
            <w:tcW w:w="960" w:type="dxa"/>
            <w:tcBorders>
              <w:top w:val="single" w:color="000000" w:sz="4" w:space="0"/>
              <w:left w:val="nil"/>
              <w:bottom w:val="single" w:color="000000" w:sz="4" w:space="0"/>
              <w:right w:val="single" w:color="000000" w:sz="12" w:space="0"/>
            </w:tcBorders>
            <w:vAlign w:val="top"/>
          </w:tcPr>
          <w:p>
            <w:pPr>
              <w:spacing w:line="480" w:lineRule="auto"/>
              <w:jc w:val="center"/>
              <w:outlineLvl w:val="1"/>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块</w:t>
            </w:r>
          </w:p>
        </w:tc>
        <w:tc>
          <w:tcPr>
            <w:tcW w:w="1140"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11</w:t>
            </w:r>
          </w:p>
        </w:tc>
        <w:tc>
          <w:tcPr>
            <w:tcW w:w="960" w:type="dxa"/>
            <w:tcBorders>
              <w:top w:val="single" w:color="000000" w:sz="4" w:space="0"/>
              <w:left w:val="nil"/>
              <w:bottom w:val="single" w:color="000000" w:sz="4" w:space="0"/>
              <w:right w:val="single" w:color="auto" w:sz="4" w:space="0"/>
            </w:tcBorders>
            <w:vAlign w:val="top"/>
          </w:tcPr>
          <w:p>
            <w:pPr>
              <w:jc w:val="center"/>
              <w:outlineLvl w:val="1"/>
              <w:rPr>
                <w:rFonts w:hint="eastAsia" w:ascii="宋体" w:hAnsi="宋体" w:eastAsia="宋体" w:cs="宋体"/>
                <w:kern w:val="0"/>
                <w:sz w:val="28"/>
                <w:szCs w:val="28"/>
                <w:lang w:val="en-US" w:eastAsia="zh-CN"/>
              </w:rPr>
            </w:pPr>
          </w:p>
        </w:tc>
        <w:tc>
          <w:tcPr>
            <w:tcW w:w="905" w:type="dxa"/>
            <w:tcBorders>
              <w:top w:val="single" w:color="000000" w:sz="4" w:space="0"/>
              <w:left w:val="single" w:color="auto" w:sz="4" w:space="0"/>
              <w:bottom w:val="single" w:color="000000" w:sz="4" w:space="0"/>
              <w:right w:val="single" w:color="000000" w:sz="4" w:space="0"/>
            </w:tcBorders>
            <w:vAlign w:val="top"/>
          </w:tcPr>
          <w:p>
            <w:pPr>
              <w:jc w:val="center"/>
              <w:outlineLvl w:val="1"/>
              <w:rPr>
                <w:rFonts w:hint="eastAsia" w:ascii="宋体" w:hAnsi="宋体" w:eastAsia="宋体" w:cs="宋体"/>
                <w:kern w:val="0"/>
                <w:sz w:val="28"/>
                <w:szCs w:val="28"/>
                <w:lang w:val="en-US" w:eastAsia="zh-CN"/>
              </w:rPr>
            </w:pPr>
          </w:p>
        </w:tc>
        <w:tc>
          <w:tcPr>
            <w:tcW w:w="1681"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eastAsia="zh-CN"/>
              </w:rPr>
              <w:t>新购（包含安装）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rPr>
                <w:rFonts w:hint="eastAsia" w:ascii="宋体" w:hAnsi="宋体" w:eastAsia="宋体" w:cs="宋体"/>
                <w:kern w:val="0"/>
                <w:sz w:val="18"/>
                <w:szCs w:val="18"/>
                <w:lang w:eastAsia="zh-CN"/>
              </w:rPr>
            </w:pPr>
            <w:r>
              <w:rPr>
                <w:rFonts w:hint="eastAsia" w:ascii="宋体" w:hAnsi="宋体" w:eastAsia="宋体" w:cs="宋体"/>
                <w:kern w:val="0"/>
                <w:sz w:val="21"/>
                <w:szCs w:val="21"/>
                <w:lang w:eastAsia="zh-CN"/>
              </w:rPr>
              <w:t>消火栓箱门</w:t>
            </w:r>
          </w:p>
        </w:tc>
        <w:tc>
          <w:tcPr>
            <w:tcW w:w="1212" w:type="dxa"/>
            <w:tcBorders>
              <w:top w:val="single" w:color="000000" w:sz="4" w:space="0"/>
              <w:left w:val="nil"/>
              <w:bottom w:val="single" w:color="000000" w:sz="4" w:space="0"/>
              <w:right w:val="single" w:color="000000" w:sz="4" w:space="0"/>
            </w:tcBorders>
            <w:vAlign w:val="top"/>
          </w:tcPr>
          <w:p>
            <w:pPr>
              <w:spacing w:line="480" w:lineRule="auto"/>
              <w:jc w:val="center"/>
              <w:outlineLvl w:val="1"/>
              <w:rPr>
                <w:rFonts w:hint="eastAsia" w:ascii="宋体" w:hAnsi="宋体" w:eastAsia="宋体" w:cs="宋体"/>
                <w:kern w:val="0"/>
                <w:sz w:val="18"/>
                <w:szCs w:val="18"/>
              </w:rPr>
            </w:pPr>
          </w:p>
        </w:tc>
        <w:tc>
          <w:tcPr>
            <w:tcW w:w="960" w:type="dxa"/>
            <w:tcBorders>
              <w:top w:val="single" w:color="000000" w:sz="4" w:space="0"/>
              <w:left w:val="nil"/>
              <w:bottom w:val="single" w:color="000000" w:sz="4" w:space="0"/>
              <w:right w:val="single" w:color="000000" w:sz="12" w:space="0"/>
            </w:tcBorders>
            <w:vAlign w:val="top"/>
          </w:tcPr>
          <w:p>
            <w:pPr>
              <w:spacing w:line="480" w:lineRule="auto"/>
              <w:jc w:val="center"/>
              <w:outlineLvl w:val="1"/>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块</w:t>
            </w:r>
          </w:p>
        </w:tc>
        <w:tc>
          <w:tcPr>
            <w:tcW w:w="1140"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4</w:t>
            </w:r>
          </w:p>
        </w:tc>
        <w:tc>
          <w:tcPr>
            <w:tcW w:w="960" w:type="dxa"/>
            <w:tcBorders>
              <w:top w:val="single" w:color="000000" w:sz="4" w:space="0"/>
              <w:left w:val="nil"/>
              <w:bottom w:val="single" w:color="000000" w:sz="4" w:space="0"/>
              <w:right w:val="single" w:color="auto" w:sz="4" w:space="0"/>
            </w:tcBorders>
            <w:vAlign w:val="top"/>
          </w:tcPr>
          <w:p>
            <w:pPr>
              <w:jc w:val="center"/>
              <w:outlineLvl w:val="1"/>
              <w:rPr>
                <w:rFonts w:hint="eastAsia" w:ascii="宋体" w:hAnsi="宋体" w:eastAsia="宋体" w:cs="宋体"/>
                <w:kern w:val="0"/>
                <w:sz w:val="21"/>
                <w:szCs w:val="21"/>
                <w:lang w:val="en-US" w:eastAsia="zh-CN"/>
              </w:rPr>
            </w:pPr>
          </w:p>
        </w:tc>
        <w:tc>
          <w:tcPr>
            <w:tcW w:w="905" w:type="dxa"/>
            <w:tcBorders>
              <w:top w:val="single" w:color="000000" w:sz="4" w:space="0"/>
              <w:left w:val="single" w:color="auto" w:sz="4" w:space="0"/>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lang w:val="en-US" w:eastAsia="zh-CN"/>
              </w:rPr>
            </w:pPr>
          </w:p>
        </w:tc>
        <w:tc>
          <w:tcPr>
            <w:tcW w:w="1681"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eastAsia="zh-CN"/>
              </w:rPr>
              <w:t>新购（包含安装）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rPr>
                <w:rFonts w:hint="eastAsia" w:ascii="宋体" w:hAnsi="宋体" w:eastAsia="宋体" w:cs="宋体"/>
                <w:kern w:val="0"/>
                <w:sz w:val="18"/>
                <w:szCs w:val="18"/>
              </w:rPr>
            </w:pPr>
            <w:r>
              <w:rPr>
                <w:rFonts w:hint="eastAsia" w:ascii="宋体" w:hAnsi="宋体" w:eastAsia="宋体" w:cs="宋体"/>
                <w:kern w:val="0"/>
                <w:sz w:val="21"/>
                <w:szCs w:val="21"/>
                <w:lang w:eastAsia="zh-CN"/>
              </w:rPr>
              <w:t>消火栓箱门锁</w:t>
            </w:r>
          </w:p>
        </w:tc>
        <w:tc>
          <w:tcPr>
            <w:tcW w:w="1212" w:type="dxa"/>
            <w:tcBorders>
              <w:top w:val="single" w:color="000000" w:sz="4" w:space="0"/>
              <w:left w:val="nil"/>
              <w:bottom w:val="single" w:color="000000" w:sz="4" w:space="0"/>
              <w:right w:val="single" w:color="000000" w:sz="4" w:space="0"/>
            </w:tcBorders>
            <w:vAlign w:val="top"/>
          </w:tcPr>
          <w:p>
            <w:pPr>
              <w:spacing w:line="480" w:lineRule="auto"/>
              <w:jc w:val="center"/>
              <w:outlineLvl w:val="1"/>
              <w:rPr>
                <w:rFonts w:hint="eastAsia" w:ascii="宋体" w:hAnsi="宋体" w:eastAsia="宋体" w:cs="宋体"/>
                <w:kern w:val="0"/>
                <w:sz w:val="18"/>
                <w:szCs w:val="18"/>
              </w:rPr>
            </w:pPr>
          </w:p>
        </w:tc>
        <w:tc>
          <w:tcPr>
            <w:tcW w:w="960" w:type="dxa"/>
            <w:tcBorders>
              <w:top w:val="single" w:color="000000" w:sz="4" w:space="0"/>
              <w:left w:val="nil"/>
              <w:bottom w:val="single" w:color="000000" w:sz="4" w:space="0"/>
              <w:right w:val="single" w:color="000000" w:sz="12" w:space="0"/>
            </w:tcBorders>
            <w:vAlign w:val="top"/>
          </w:tcPr>
          <w:p>
            <w:pPr>
              <w:spacing w:line="480" w:lineRule="auto"/>
              <w:jc w:val="center"/>
              <w:outlineLvl w:val="1"/>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个</w:t>
            </w:r>
          </w:p>
        </w:tc>
        <w:tc>
          <w:tcPr>
            <w:tcW w:w="1140"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4</w:t>
            </w:r>
          </w:p>
        </w:tc>
        <w:tc>
          <w:tcPr>
            <w:tcW w:w="960" w:type="dxa"/>
            <w:tcBorders>
              <w:top w:val="single" w:color="000000" w:sz="4" w:space="0"/>
              <w:left w:val="nil"/>
              <w:bottom w:val="single" w:color="000000" w:sz="4" w:space="0"/>
              <w:right w:val="single" w:color="auto" w:sz="4" w:space="0"/>
            </w:tcBorders>
            <w:vAlign w:val="top"/>
          </w:tcPr>
          <w:p>
            <w:pPr>
              <w:jc w:val="center"/>
              <w:outlineLvl w:val="1"/>
              <w:rPr>
                <w:rFonts w:hint="eastAsia" w:ascii="宋体" w:hAnsi="宋体" w:eastAsia="宋体" w:cs="宋体"/>
                <w:kern w:val="0"/>
                <w:sz w:val="21"/>
                <w:szCs w:val="21"/>
                <w:lang w:val="en-US" w:eastAsia="zh-CN"/>
              </w:rPr>
            </w:pPr>
          </w:p>
        </w:tc>
        <w:tc>
          <w:tcPr>
            <w:tcW w:w="905" w:type="dxa"/>
            <w:tcBorders>
              <w:top w:val="single" w:color="000000" w:sz="4" w:space="0"/>
              <w:left w:val="single" w:color="auto" w:sz="4" w:space="0"/>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lang w:val="en-US" w:eastAsia="zh-CN"/>
              </w:rPr>
            </w:pPr>
          </w:p>
        </w:tc>
        <w:tc>
          <w:tcPr>
            <w:tcW w:w="1681" w:type="dxa"/>
            <w:tcBorders>
              <w:top w:val="single" w:color="000000" w:sz="4" w:space="0"/>
              <w:left w:val="nil"/>
              <w:bottom w:val="single" w:color="000000" w:sz="4" w:space="0"/>
              <w:right w:val="single" w:color="000000" w:sz="4" w:space="0"/>
            </w:tcBorders>
            <w:vAlign w:val="top"/>
          </w:tcPr>
          <w:p>
            <w:pPr>
              <w:jc w:val="center"/>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维护（包含安装）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1843" w:type="dxa"/>
            <w:tcBorders>
              <w:top w:val="single" w:color="000000" w:sz="4" w:space="0"/>
              <w:left w:val="single" w:color="000000" w:sz="4" w:space="0"/>
              <w:bottom w:val="single" w:color="000000" w:sz="4" w:space="0"/>
              <w:right w:val="single" w:color="000000" w:sz="4" w:space="0"/>
            </w:tcBorders>
            <w:vAlign w:val="top"/>
          </w:tcPr>
          <w:p>
            <w:pPr>
              <w:spacing w:line="480"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报价总计</w:t>
            </w:r>
          </w:p>
          <w:p>
            <w:pPr>
              <w:spacing w:line="480" w:lineRule="auto"/>
              <w:jc w:val="center"/>
              <w:rPr>
                <w:rFonts w:hint="eastAsia" w:ascii="宋体" w:hAnsi="宋体" w:eastAsia="宋体" w:cs="宋体"/>
                <w:kern w:val="0"/>
                <w:sz w:val="18"/>
                <w:szCs w:val="18"/>
                <w:lang w:eastAsia="zh-CN"/>
              </w:rPr>
            </w:pPr>
            <w:r>
              <w:rPr>
                <w:rFonts w:hint="eastAsia" w:ascii="宋体" w:hAnsi="宋体" w:eastAsia="宋体" w:cs="宋体"/>
                <w:b/>
                <w:bCs/>
                <w:kern w:val="0"/>
                <w:sz w:val="21"/>
                <w:szCs w:val="21"/>
                <w:lang w:eastAsia="zh-CN"/>
              </w:rPr>
              <w:t>（大小写）</w:t>
            </w:r>
          </w:p>
        </w:tc>
        <w:tc>
          <w:tcPr>
            <w:tcW w:w="6858" w:type="dxa"/>
            <w:gridSpan w:val="6"/>
            <w:tcBorders>
              <w:top w:val="single" w:color="000000" w:sz="4" w:space="0"/>
              <w:left w:val="nil"/>
              <w:bottom w:val="single" w:color="000000" w:sz="4" w:space="0"/>
              <w:right w:val="single" w:color="000000" w:sz="4" w:space="0"/>
            </w:tcBorders>
            <w:vAlign w:val="top"/>
          </w:tcPr>
          <w:p>
            <w:pPr>
              <w:jc w:val="left"/>
              <w:outlineLvl w:val="1"/>
              <w:rPr>
                <w:rFonts w:hint="eastAsia" w:ascii="宋体" w:hAnsi="宋体" w:eastAsia="宋体" w:cs="宋体"/>
                <w:kern w:val="0"/>
                <w:sz w:val="21"/>
                <w:szCs w:val="21"/>
              </w:rPr>
            </w:pPr>
          </w:p>
        </w:tc>
      </w:tr>
    </w:tbl>
    <w:p>
      <w:pPr>
        <w:spacing w:before="16" w:line="220" w:lineRule="exact"/>
        <w:jc w:val="left"/>
        <w:rPr>
          <w:rFonts w:hint="eastAsia" w:ascii="宋体" w:hAnsi="宋体" w:eastAsia="宋体" w:cs="宋体"/>
          <w:kern w:val="0"/>
          <w:sz w:val="28"/>
          <w:szCs w:val="28"/>
          <w:lang w:eastAsia="zh-CN"/>
        </w:rPr>
      </w:pPr>
    </w:p>
    <w:p>
      <w:pPr>
        <w:spacing w:before="16" w:line="220" w:lineRule="exact"/>
        <w:jc w:val="left"/>
        <w:rPr>
          <w:rFonts w:hint="eastAsia" w:ascii="宋体" w:hAnsi="宋体" w:eastAsia="宋体" w:cs="宋体"/>
          <w:kern w:val="0"/>
          <w:sz w:val="28"/>
          <w:szCs w:val="28"/>
          <w:lang w:eastAsia="zh-CN"/>
        </w:rPr>
      </w:pPr>
    </w:p>
    <w:p>
      <w:pPr>
        <w:spacing w:before="16" w:line="220" w:lineRule="exact"/>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报价单位（盖章）</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联系人及电话：</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98A15"/>
    <w:multiLevelType w:val="singleLevel"/>
    <w:tmpl w:val="95798A15"/>
    <w:lvl w:ilvl="0" w:tentative="0">
      <w:start w:val="2"/>
      <w:numFmt w:val="decimal"/>
      <w:suff w:val="nothing"/>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E7173"/>
    <w:rsid w:val="2C6E7173"/>
    <w:rsid w:val="2E2B1E7F"/>
    <w:rsid w:val="5F2F6C8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2018-05-25T02:07:00Z</dcterms:created>
  <dc:creator>1093350686@qq.com</dc:creator>
  <cp:lastModifiedBy>1093350686@qq.com</cp:lastModifiedBy>
  <dcterms:modified xsi:type="dcterms:W3CDTF">2018-05-25T02:54:42Z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