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湖北城市职业学校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体育器材设备用品询价公告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学校按2018年秋季度体育教学及学生秋季运动会计划，需要采购一批体育器材设备用品，详见附件清单。现公开询价以确定供货单位，</w:t>
      </w:r>
      <w:r>
        <w:rPr>
          <w:rFonts w:hint="eastAsia"/>
          <w:sz w:val="28"/>
          <w:szCs w:val="28"/>
        </w:rPr>
        <w:t>欢迎各供应商参与</w:t>
      </w:r>
      <w:r>
        <w:rPr>
          <w:rFonts w:hint="eastAsia"/>
          <w:sz w:val="28"/>
          <w:szCs w:val="28"/>
          <w:lang w:eastAsia="zh-CN"/>
        </w:rPr>
        <w:t>本项目</w:t>
      </w:r>
      <w:r>
        <w:rPr>
          <w:rFonts w:hint="eastAsia"/>
          <w:sz w:val="28"/>
          <w:szCs w:val="28"/>
        </w:rPr>
        <w:t>报价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凡参与者请将报价</w:t>
      </w:r>
      <w:r>
        <w:rPr>
          <w:rFonts w:hint="eastAsia"/>
          <w:sz w:val="28"/>
          <w:szCs w:val="28"/>
          <w:lang w:eastAsia="zh-CN"/>
        </w:rPr>
        <w:t>文件</w:t>
      </w:r>
      <w:r>
        <w:rPr>
          <w:rFonts w:hint="eastAsia"/>
          <w:sz w:val="28"/>
          <w:szCs w:val="28"/>
        </w:rPr>
        <w:t>及营业执照等</w:t>
      </w:r>
      <w:r>
        <w:rPr>
          <w:rFonts w:hint="eastAsia"/>
          <w:sz w:val="28"/>
          <w:szCs w:val="28"/>
          <w:lang w:eastAsia="zh-CN"/>
        </w:rPr>
        <w:t>供货</w:t>
      </w:r>
      <w:r>
        <w:rPr>
          <w:rFonts w:hint="eastAsia"/>
          <w:sz w:val="28"/>
          <w:szCs w:val="28"/>
        </w:rPr>
        <w:t>资格证明文件的复印件用档案袋密封盖章（在档案袋封面注明投标名称、投标单位、联系人及联系电话），在本公告发布之日起</w:t>
      </w:r>
      <w:r>
        <w:rPr>
          <w:rFonts w:hint="eastAsia"/>
          <w:sz w:val="28"/>
          <w:szCs w:val="28"/>
          <w:lang w:eastAsia="zh-CN"/>
        </w:rPr>
        <w:t>五</w:t>
      </w:r>
      <w:r>
        <w:rPr>
          <w:rFonts w:hint="eastAsia"/>
          <w:sz w:val="28"/>
          <w:szCs w:val="28"/>
        </w:rPr>
        <w:t>日内送交学校总务处（联系人：0714-6379883，李老师），学校按</w:t>
      </w:r>
      <w:r>
        <w:rPr>
          <w:rFonts w:hint="eastAsia"/>
          <w:sz w:val="28"/>
          <w:szCs w:val="28"/>
          <w:lang w:eastAsia="zh-CN"/>
        </w:rPr>
        <w:t>询价后的最低</w:t>
      </w:r>
      <w:r>
        <w:rPr>
          <w:rFonts w:hint="eastAsia"/>
          <w:sz w:val="28"/>
          <w:szCs w:val="28"/>
        </w:rPr>
        <w:t>总报价</w:t>
      </w:r>
      <w:r>
        <w:rPr>
          <w:rFonts w:hint="eastAsia"/>
          <w:sz w:val="28"/>
          <w:szCs w:val="28"/>
          <w:lang w:eastAsia="zh-CN"/>
        </w:rPr>
        <w:t>（包干）</w:t>
      </w:r>
      <w:r>
        <w:rPr>
          <w:rFonts w:hint="eastAsia"/>
          <w:sz w:val="28"/>
          <w:szCs w:val="28"/>
        </w:rPr>
        <w:t>成交</w:t>
      </w:r>
      <w:r>
        <w:rPr>
          <w:rFonts w:hint="eastAsia"/>
          <w:sz w:val="28"/>
          <w:szCs w:val="28"/>
          <w:lang w:eastAsia="zh-CN"/>
        </w:rPr>
        <w:t>，成交结果将直接通知中标人</w:t>
      </w:r>
      <w:r>
        <w:rPr>
          <w:rFonts w:hint="eastAsia"/>
          <w:sz w:val="28"/>
          <w:szCs w:val="28"/>
        </w:rPr>
        <w:t>。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湖北城市职业学校</w:t>
      </w:r>
    </w:p>
    <w:p>
      <w:pPr>
        <w:ind w:firstLine="640"/>
        <w:rPr>
          <w:rFonts w:hint="eastAsia" w:ascii="黑体" w:hAnsi="宋体" w:eastAsia="黑体" w:cs="黑体"/>
          <w:w w:val="90"/>
          <w:kern w:val="0"/>
          <w:sz w:val="36"/>
          <w:szCs w:val="36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2018年9月18日</w:t>
      </w:r>
    </w:p>
    <w:p>
      <w:pPr>
        <w:spacing w:before="100" w:beforeAutospacing="1" w:after="100" w:afterAutospacing="1" w:line="424" w:lineRule="exact"/>
        <w:jc w:val="center"/>
        <w:outlineLvl w:val="1"/>
        <w:rPr>
          <w:rFonts w:hint="eastAsia" w:ascii="黑体" w:hAnsi="宋体" w:eastAsia="黑体" w:cs="黑体"/>
          <w:w w:val="90"/>
          <w:kern w:val="0"/>
          <w:sz w:val="36"/>
          <w:szCs w:val="36"/>
          <w:lang w:eastAsia="zh-CN"/>
        </w:rPr>
      </w:pPr>
      <w:r>
        <w:rPr>
          <w:rFonts w:hint="eastAsia" w:ascii="黑体" w:hAnsi="宋体" w:eastAsia="黑体" w:cs="黑体"/>
          <w:w w:val="90"/>
          <w:kern w:val="0"/>
          <w:sz w:val="36"/>
          <w:szCs w:val="36"/>
        </w:rPr>
        <w:t>湖北城市职业学校办公设备（耗材）采购</w:t>
      </w:r>
      <w:r>
        <w:rPr>
          <w:rFonts w:hint="eastAsia" w:ascii="黑体" w:hAnsi="宋体" w:eastAsia="黑体" w:cs="黑体"/>
          <w:w w:val="90"/>
          <w:kern w:val="0"/>
          <w:sz w:val="36"/>
          <w:szCs w:val="36"/>
          <w:lang w:eastAsia="zh-CN"/>
        </w:rPr>
        <w:t>询价</w:t>
      </w:r>
      <w:r>
        <w:rPr>
          <w:rFonts w:hint="eastAsia" w:ascii="黑体" w:hAnsi="宋体" w:eastAsia="黑体" w:cs="黑体"/>
          <w:w w:val="90"/>
          <w:kern w:val="0"/>
          <w:sz w:val="36"/>
          <w:szCs w:val="36"/>
        </w:rPr>
        <w:t>单</w:t>
      </w:r>
      <w:r>
        <w:rPr>
          <w:rFonts w:hint="eastAsia" w:ascii="黑体" w:hAnsi="宋体" w:eastAsia="黑体" w:cs="黑体"/>
          <w:w w:val="90"/>
          <w:kern w:val="0"/>
          <w:sz w:val="36"/>
          <w:szCs w:val="36"/>
          <w:lang w:eastAsia="zh-CN"/>
        </w:rPr>
        <w:t>（一）</w:t>
      </w:r>
    </w:p>
    <w:p>
      <w:pPr>
        <w:ind w:left="161"/>
        <w:jc w:val="left"/>
        <w:rPr>
          <w:rFonts w:ascii="宋体" w:cs="黑体"/>
          <w:kern w:val="0"/>
          <w:sz w:val="24"/>
        </w:rPr>
      </w:pPr>
      <w:r>
        <w:rPr>
          <w:rFonts w:hint="eastAsia" w:ascii="宋体" w:hAnsi="宋体" w:cs="黑体"/>
          <w:kern w:val="0"/>
          <w:sz w:val="24"/>
        </w:rPr>
        <w:t>申报处室：</w:t>
      </w:r>
      <w:r>
        <w:rPr>
          <w:rFonts w:hint="eastAsia" w:ascii="宋体" w:hAnsi="宋体" w:cs="黑体"/>
          <w:kern w:val="0"/>
          <w:sz w:val="24"/>
          <w:lang w:eastAsia="zh-CN"/>
        </w:rPr>
        <w:t>体育教研室</w:t>
      </w:r>
      <w:r>
        <w:rPr>
          <w:rFonts w:ascii="宋体" w:hAnsi="宋体" w:cs="黑体"/>
          <w:kern w:val="0"/>
          <w:sz w:val="24"/>
        </w:rPr>
        <w:t xml:space="preserve">                      </w:t>
      </w:r>
    </w:p>
    <w:p>
      <w:pPr>
        <w:spacing w:before="16" w:line="220" w:lineRule="exact"/>
        <w:jc w:val="left"/>
        <w:rPr>
          <w:rFonts w:ascii="Calibri" w:hAnsi="Calibri" w:cs="黑体"/>
          <w:kern w:val="0"/>
          <w:sz w:val="22"/>
          <w:szCs w:val="22"/>
        </w:rPr>
      </w:pPr>
      <w:r>
        <w:rPr>
          <w:rFonts w:ascii="Calibri" w:hAnsi="Calibri" w:cs="黑体"/>
          <w:kern w:val="0"/>
          <w:sz w:val="22"/>
          <w:szCs w:val="22"/>
        </w:rPr>
        <w:t xml:space="preserve"> </w:t>
      </w:r>
    </w:p>
    <w:tbl>
      <w:tblPr>
        <w:tblStyle w:val="3"/>
        <w:tblW w:w="81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374"/>
        <w:gridCol w:w="1225"/>
        <w:gridCol w:w="1332"/>
        <w:gridCol w:w="1027"/>
        <w:gridCol w:w="15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采购事由及</w:t>
            </w:r>
          </w:p>
          <w:p>
            <w:pPr>
              <w:jc w:val="center"/>
              <w:outlineLvl w:val="1"/>
              <w:rPr>
                <w:rFonts w:asci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用</w:t>
            </w:r>
            <w:r>
              <w:rPr>
                <w:rFonts w:ascii="宋体" w:hAnsi="宋体" w:cs="黑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黑体"/>
                <w:kern w:val="0"/>
                <w:sz w:val="24"/>
              </w:rPr>
              <w:t>途</w:t>
            </w:r>
          </w:p>
        </w:tc>
        <w:tc>
          <w:tcPr>
            <w:tcW w:w="648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eastAsia" w:ascii="Calibri" w:hAnsi="Calibri" w:eastAsia="宋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  <w:t>学生秋季运动会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物品名称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规格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154"/>
              <w:ind w:left="30"/>
              <w:jc w:val="center"/>
              <w:outlineLvl w:val="1"/>
              <w:rPr>
                <w:rFonts w:asci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单位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数量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hint="eastAsia" w:ascii="宋体" w:eastAsia="宋体" w:cs="黑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eastAsia="zh-CN"/>
              </w:rPr>
              <w:t>单价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hint="eastAsia" w:ascii="宋体" w:eastAsia="宋体" w:cs="黑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eastAsia="zh-CN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号码布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ascii="Calibri" w:hAnsi="Calibri" w:cs="黑体"/>
                <w:kern w:val="0"/>
                <w:sz w:val="22"/>
                <w:szCs w:val="22"/>
              </w:rPr>
              <w:t>1500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长跑大号背心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件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ascii="Calibri" w:hAnsi="Calibri" w:cs="黑体"/>
                <w:kern w:val="0"/>
                <w:sz w:val="22"/>
                <w:szCs w:val="22"/>
              </w:rPr>
              <w:t>20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金雀秒表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ascii="Calibri" w:hAnsi="Calibri" w:cs="黑体"/>
                <w:kern w:val="0"/>
                <w:sz w:val="22"/>
                <w:szCs w:val="22"/>
              </w:rPr>
              <w:t>30</w:t>
            </w: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道以上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块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ascii="Calibri" w:hAnsi="Calibri" w:cs="黑体"/>
                <w:kern w:val="0"/>
                <w:sz w:val="22"/>
                <w:szCs w:val="22"/>
              </w:rPr>
              <w:t>6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57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金雀秒表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ascii="Calibri" w:hAnsi="Calibri" w:cs="黑体"/>
                <w:kern w:val="0"/>
                <w:sz w:val="22"/>
                <w:szCs w:val="22"/>
              </w:rPr>
              <w:t>2</w:t>
            </w: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道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块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ascii="Calibri" w:hAnsi="Calibri" w:cs="黑体"/>
                <w:kern w:val="0"/>
                <w:sz w:val="22"/>
                <w:szCs w:val="22"/>
              </w:rPr>
              <w:t>10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锄头（劳动牌）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把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ascii="Calibri" w:hAnsi="Calibri" w:cs="黑体"/>
                <w:kern w:val="0"/>
                <w:sz w:val="22"/>
                <w:szCs w:val="22"/>
              </w:rPr>
              <w:t>2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right="1"/>
              <w:jc w:val="center"/>
              <w:outlineLvl w:val="1"/>
              <w:rPr>
                <w:rFonts w:asci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平沙器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left="295"/>
              <w:jc w:val="left"/>
              <w:outlineLvl w:val="1"/>
              <w:rPr>
                <w:rFonts w:ascii="宋体" w:hAnsi="Calibri" w:cs="黑体"/>
                <w:kern w:val="0"/>
                <w:sz w:val="24"/>
              </w:rPr>
            </w:pPr>
            <w:r>
              <w:rPr>
                <w:rFonts w:hint="eastAsia" w:ascii="宋体" w:hAnsi="Calibri" w:cs="黑体"/>
                <w:kern w:val="0"/>
                <w:sz w:val="24"/>
              </w:rPr>
              <w:t>铝合金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91"/>
              <w:ind w:left="217"/>
              <w:jc w:val="left"/>
              <w:outlineLvl w:val="1"/>
              <w:rPr>
                <w:rFonts w:ascii="宋体" w:hAnsi="Calibri" w:cs="黑体"/>
                <w:kern w:val="0"/>
                <w:sz w:val="24"/>
              </w:rPr>
            </w:pPr>
            <w:r>
              <w:rPr>
                <w:rFonts w:hint="eastAsia" w:ascii="宋体" w:hAnsi="Calibri" w:cs="黑体"/>
                <w:kern w:val="0"/>
                <w:sz w:val="24"/>
              </w:rPr>
              <w:t>把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left="264"/>
              <w:jc w:val="left"/>
              <w:outlineLvl w:val="1"/>
              <w:rPr>
                <w:rFonts w:ascii="宋体" w:hAnsi="Calibri" w:cs="黑体"/>
                <w:kern w:val="0"/>
                <w:sz w:val="24"/>
              </w:rPr>
            </w:pPr>
            <w:r>
              <w:rPr>
                <w:rFonts w:ascii="宋体" w:hAnsi="Calibri" w:cs="黑体"/>
                <w:kern w:val="0"/>
                <w:sz w:val="24"/>
              </w:rPr>
              <w:t>2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right="1"/>
              <w:jc w:val="center"/>
              <w:outlineLvl w:val="1"/>
              <w:rPr>
                <w:rFonts w:asci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新科音箱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left="295"/>
              <w:jc w:val="left"/>
              <w:outlineLvl w:val="1"/>
              <w:rPr>
                <w:rFonts w:ascii="宋体" w:hAnsi="Calibri" w:cs="黑体"/>
                <w:kern w:val="0"/>
                <w:sz w:val="24"/>
              </w:rPr>
            </w:pPr>
            <w:r>
              <w:rPr>
                <w:rFonts w:hint="eastAsia" w:ascii="宋体" w:hAnsi="Calibri" w:cs="黑体"/>
                <w:kern w:val="0"/>
                <w:sz w:val="24"/>
              </w:rPr>
              <w:t>户外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91"/>
              <w:ind w:left="217"/>
              <w:jc w:val="left"/>
              <w:outlineLvl w:val="1"/>
              <w:rPr>
                <w:rFonts w:ascii="宋体" w:hAnsi="Calibri" w:cs="黑体"/>
                <w:kern w:val="0"/>
                <w:sz w:val="24"/>
              </w:rPr>
            </w:pPr>
            <w:r>
              <w:rPr>
                <w:rFonts w:hint="eastAsia" w:ascii="宋体" w:hAnsi="Calibri" w:cs="黑体"/>
                <w:kern w:val="0"/>
                <w:sz w:val="24"/>
              </w:rPr>
              <w:t>个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left="264"/>
              <w:jc w:val="left"/>
              <w:outlineLvl w:val="1"/>
              <w:rPr>
                <w:rFonts w:ascii="宋体" w:hAnsi="Calibri" w:cs="黑体"/>
                <w:kern w:val="0"/>
                <w:sz w:val="24"/>
              </w:rPr>
            </w:pPr>
            <w:r>
              <w:rPr>
                <w:rFonts w:ascii="宋体" w:hAnsi="Calibri" w:cs="黑体"/>
                <w:kern w:val="0"/>
                <w:sz w:val="24"/>
              </w:rPr>
              <w:t>2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right="1"/>
              <w:jc w:val="center"/>
              <w:outlineLvl w:val="1"/>
              <w:rPr>
                <w:rFonts w:asci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有线话筒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left="295"/>
              <w:jc w:val="left"/>
              <w:outlineLvl w:val="1"/>
              <w:rPr>
                <w:rFonts w:ascii="宋体" w:hAnsi="Calibri" w:cs="黑体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91"/>
              <w:ind w:left="217"/>
              <w:jc w:val="left"/>
              <w:outlineLvl w:val="1"/>
              <w:rPr>
                <w:rFonts w:ascii="宋体" w:hAnsi="Calibri" w:cs="黑体"/>
                <w:kern w:val="0"/>
                <w:sz w:val="24"/>
              </w:rPr>
            </w:pPr>
            <w:r>
              <w:rPr>
                <w:rFonts w:hint="eastAsia" w:ascii="宋体" w:hAnsi="Calibri" w:cs="黑体"/>
                <w:kern w:val="0"/>
                <w:sz w:val="24"/>
              </w:rPr>
              <w:t>个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left="264"/>
              <w:jc w:val="left"/>
              <w:outlineLvl w:val="1"/>
              <w:rPr>
                <w:rFonts w:ascii="宋体" w:hAnsi="Calibri" w:cs="黑体"/>
                <w:kern w:val="0"/>
                <w:sz w:val="24"/>
              </w:rPr>
            </w:pPr>
            <w:r>
              <w:rPr>
                <w:rFonts w:ascii="宋体" w:hAnsi="Calibri" w:cs="黑体"/>
                <w:kern w:val="0"/>
                <w:sz w:val="24"/>
              </w:rPr>
              <w:t>7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before="91"/>
              <w:ind w:right="1"/>
              <w:jc w:val="both"/>
              <w:outlineLvl w:val="1"/>
              <w:rPr>
                <w:rFonts w:hint="eastAsia" w:ascii="宋体" w:cs="黑体"/>
                <w:kern w:val="0"/>
                <w:sz w:val="24"/>
                <w:lang w:eastAsia="zh-CN"/>
              </w:rPr>
            </w:pPr>
            <w:r>
              <w:rPr>
                <w:rFonts w:hint="eastAsia" w:ascii="宋体" w:cs="黑体"/>
                <w:kern w:val="0"/>
                <w:sz w:val="24"/>
                <w:lang w:eastAsia="zh-CN"/>
              </w:rPr>
              <w:t>合计总金额</w:t>
            </w:r>
          </w:p>
        </w:tc>
        <w:tc>
          <w:tcPr>
            <w:tcW w:w="6487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pacing w:before="91"/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694" w:hRule="atLeas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right="1"/>
              <w:jc w:val="both"/>
              <w:outlineLvl w:val="1"/>
              <w:rPr>
                <w:rFonts w:hint="eastAsia" w:ascii="宋体" w:cs="黑体"/>
                <w:kern w:val="0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cs="黑体"/>
                <w:kern w:val="0"/>
                <w:sz w:val="24"/>
                <w:lang w:eastAsia="zh-CN"/>
              </w:rPr>
              <w:t>报价单位</w:t>
            </w:r>
          </w:p>
          <w:p>
            <w:pPr>
              <w:spacing w:before="91"/>
              <w:ind w:right="1"/>
              <w:jc w:val="both"/>
              <w:outlineLvl w:val="1"/>
              <w:rPr>
                <w:rFonts w:hint="eastAsia" w:ascii="宋体" w:cs="黑体"/>
                <w:kern w:val="0"/>
                <w:sz w:val="24"/>
                <w:lang w:eastAsia="zh-CN"/>
              </w:rPr>
            </w:pPr>
            <w:r>
              <w:rPr>
                <w:rFonts w:hint="eastAsia" w:ascii="宋体" w:cs="黑体"/>
                <w:kern w:val="0"/>
                <w:sz w:val="24"/>
                <w:lang w:eastAsia="zh-CN"/>
              </w:rPr>
              <w:t>（盖章）</w:t>
            </w:r>
          </w:p>
        </w:tc>
        <w:tc>
          <w:tcPr>
            <w:tcW w:w="6487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</w:tbl>
    <w:p>
      <w:pPr>
        <w:spacing w:before="100" w:beforeAutospacing="1" w:after="100" w:afterAutospacing="1" w:line="424" w:lineRule="exact"/>
        <w:jc w:val="left"/>
        <w:outlineLvl w:val="1"/>
        <w:rPr>
          <w:rFonts w:hint="eastAsia" w:ascii="黑体" w:hAnsi="宋体" w:eastAsia="黑体" w:cs="黑体"/>
          <w:w w:val="90"/>
          <w:kern w:val="0"/>
          <w:sz w:val="36"/>
          <w:szCs w:val="36"/>
          <w:lang w:eastAsia="zh-CN"/>
        </w:rPr>
      </w:pPr>
    </w:p>
    <w:p>
      <w:pPr>
        <w:spacing w:before="100" w:beforeAutospacing="1" w:after="100" w:afterAutospacing="1" w:line="424" w:lineRule="exact"/>
        <w:jc w:val="center"/>
        <w:outlineLvl w:val="1"/>
        <w:rPr>
          <w:rFonts w:hint="eastAsia" w:ascii="黑体" w:hAnsi="宋体" w:eastAsia="黑体" w:cs="黑体"/>
          <w:w w:val="90"/>
          <w:kern w:val="0"/>
          <w:sz w:val="36"/>
          <w:szCs w:val="36"/>
          <w:lang w:eastAsia="zh-CN"/>
        </w:rPr>
      </w:pPr>
      <w:r>
        <w:rPr>
          <w:rFonts w:hint="eastAsia" w:ascii="黑体" w:hAnsi="宋体" w:eastAsia="黑体" w:cs="黑体"/>
          <w:w w:val="90"/>
          <w:kern w:val="0"/>
          <w:sz w:val="36"/>
          <w:szCs w:val="36"/>
        </w:rPr>
        <w:t>湖北城市职业学校办公设备（耗材）采购</w:t>
      </w:r>
      <w:r>
        <w:rPr>
          <w:rFonts w:hint="eastAsia" w:ascii="黑体" w:hAnsi="宋体" w:eastAsia="黑体" w:cs="黑体"/>
          <w:w w:val="90"/>
          <w:kern w:val="0"/>
          <w:sz w:val="36"/>
          <w:szCs w:val="36"/>
          <w:lang w:eastAsia="zh-CN"/>
        </w:rPr>
        <w:t>询价</w:t>
      </w:r>
      <w:r>
        <w:rPr>
          <w:rFonts w:hint="eastAsia" w:ascii="黑体" w:hAnsi="宋体" w:eastAsia="黑体" w:cs="黑体"/>
          <w:w w:val="90"/>
          <w:kern w:val="0"/>
          <w:sz w:val="36"/>
          <w:szCs w:val="36"/>
        </w:rPr>
        <w:t>单</w:t>
      </w:r>
      <w:r>
        <w:rPr>
          <w:rFonts w:hint="eastAsia" w:ascii="黑体" w:hAnsi="宋体" w:eastAsia="黑体" w:cs="黑体"/>
          <w:w w:val="90"/>
          <w:kern w:val="0"/>
          <w:sz w:val="36"/>
          <w:szCs w:val="36"/>
          <w:lang w:eastAsia="zh-CN"/>
        </w:rPr>
        <w:t>（二）</w:t>
      </w:r>
    </w:p>
    <w:p>
      <w:pPr>
        <w:ind w:firstLine="240" w:firstLineChars="100"/>
        <w:rPr>
          <w:rFonts w:ascii="宋体" w:hAnsi="宋体" w:cs="黑体"/>
          <w:kern w:val="0"/>
          <w:sz w:val="24"/>
        </w:rPr>
      </w:pPr>
      <w:r>
        <w:rPr>
          <w:rFonts w:hint="eastAsia" w:ascii="宋体" w:hAnsi="宋体" w:cs="黑体"/>
          <w:kern w:val="0"/>
          <w:sz w:val="24"/>
        </w:rPr>
        <w:t>申报处室：</w:t>
      </w:r>
      <w:r>
        <w:rPr>
          <w:rFonts w:hint="eastAsia" w:ascii="宋体" w:hAnsi="宋体" w:cs="黑体"/>
          <w:kern w:val="0"/>
          <w:sz w:val="24"/>
          <w:lang w:eastAsia="zh-CN"/>
        </w:rPr>
        <w:t>体育教研室</w:t>
      </w:r>
      <w:r>
        <w:rPr>
          <w:rFonts w:ascii="宋体" w:hAnsi="宋体" w:cs="黑体"/>
          <w:kern w:val="0"/>
          <w:sz w:val="24"/>
        </w:rPr>
        <w:t xml:space="preserve">   </w:t>
      </w:r>
    </w:p>
    <w:tbl>
      <w:tblPr>
        <w:tblStyle w:val="3"/>
        <w:tblW w:w="81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374"/>
        <w:gridCol w:w="1225"/>
        <w:gridCol w:w="1332"/>
        <w:gridCol w:w="1027"/>
        <w:gridCol w:w="15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采购事由及</w:t>
            </w:r>
          </w:p>
          <w:p>
            <w:pPr>
              <w:jc w:val="center"/>
              <w:outlineLvl w:val="1"/>
              <w:rPr>
                <w:rFonts w:asci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用</w:t>
            </w:r>
            <w:r>
              <w:rPr>
                <w:rFonts w:ascii="宋体" w:hAnsi="宋体" w:cs="黑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黑体"/>
                <w:kern w:val="0"/>
                <w:sz w:val="24"/>
              </w:rPr>
              <w:t>途</w:t>
            </w:r>
          </w:p>
        </w:tc>
        <w:tc>
          <w:tcPr>
            <w:tcW w:w="648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eastAsia" w:ascii="Calibri" w:hAnsi="Calibri" w:eastAsia="宋体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  <w:t>体育教学器材用品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物品名称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规格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154"/>
              <w:ind w:left="30"/>
              <w:jc w:val="center"/>
              <w:outlineLvl w:val="1"/>
              <w:rPr>
                <w:rFonts w:asci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单位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数量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hint="eastAsia" w:ascii="宋体" w:eastAsia="宋体" w:cs="黑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eastAsia="zh-CN"/>
              </w:rPr>
              <w:t>单价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hint="eastAsia" w:ascii="宋体" w:eastAsia="宋体" w:cs="黑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eastAsia="zh-CN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篮球网（粗）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对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ascii="Calibri" w:hAnsi="Calibri" w:cs="黑体"/>
                <w:kern w:val="0"/>
                <w:sz w:val="22"/>
                <w:szCs w:val="22"/>
              </w:rPr>
              <w:t>10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可移动足球门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ascii="Calibri" w:hAnsi="Calibri" w:cs="黑体"/>
                <w:kern w:val="0"/>
                <w:sz w:val="22"/>
                <w:szCs w:val="22"/>
              </w:rPr>
              <w:t>5</w:t>
            </w: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人制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付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ascii="Calibri" w:hAnsi="Calibri" w:cs="黑体"/>
                <w:kern w:val="0"/>
                <w:sz w:val="22"/>
                <w:szCs w:val="22"/>
              </w:rPr>
              <w:t>1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同上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ascii="Calibri" w:hAnsi="Calibri" w:cs="黑体"/>
                <w:kern w:val="0"/>
                <w:sz w:val="22"/>
                <w:szCs w:val="22"/>
              </w:rPr>
              <w:t>4</w:t>
            </w: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人制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付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ascii="Calibri" w:hAnsi="Calibri" w:cs="黑体"/>
                <w:kern w:val="0"/>
                <w:sz w:val="22"/>
                <w:szCs w:val="22"/>
              </w:rPr>
              <w:t>1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57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移动球类收纳柜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不锈钢（</w:t>
            </w:r>
            <w:r>
              <w:rPr>
                <w:rFonts w:ascii="Calibri" w:hAnsi="Calibri" w:cs="黑体"/>
                <w:kern w:val="0"/>
                <w:sz w:val="22"/>
                <w:szCs w:val="22"/>
              </w:rPr>
              <w:t>900*800*750</w:t>
            </w: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）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ascii="Calibri" w:hAnsi="Calibri" w:cs="黑体"/>
                <w:kern w:val="0"/>
                <w:sz w:val="22"/>
                <w:szCs w:val="22"/>
              </w:rPr>
              <w:t>3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网球网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双人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付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ascii="Calibri" w:hAnsi="Calibri" w:cs="黑体"/>
                <w:kern w:val="0"/>
                <w:sz w:val="22"/>
                <w:szCs w:val="22"/>
              </w:rPr>
              <w:t>2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right="1"/>
              <w:jc w:val="center"/>
              <w:outlineLvl w:val="1"/>
              <w:rPr>
                <w:rFonts w:ascii="宋体" w:cs="黑体"/>
                <w:kern w:val="0"/>
                <w:sz w:val="24"/>
              </w:rPr>
            </w:pPr>
            <w:r>
              <w:rPr>
                <w:rFonts w:hint="eastAsia" w:ascii="宋体" w:cs="黑体"/>
                <w:kern w:val="0"/>
                <w:sz w:val="24"/>
              </w:rPr>
              <w:t>毛巾肥皂洗衣粉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left="295"/>
              <w:jc w:val="left"/>
              <w:outlineLvl w:val="1"/>
              <w:rPr>
                <w:rFonts w:ascii="宋体" w:hAnsi="Calibri" w:cs="黑体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91"/>
              <w:ind w:left="217"/>
              <w:jc w:val="left"/>
              <w:outlineLvl w:val="1"/>
              <w:rPr>
                <w:rFonts w:ascii="宋体" w:hAnsi="Calibri" w:cs="黑体"/>
                <w:kern w:val="0"/>
                <w:sz w:val="24"/>
              </w:rPr>
            </w:pPr>
            <w:r>
              <w:rPr>
                <w:rFonts w:hint="eastAsia" w:ascii="宋体" w:hAnsi="Calibri" w:cs="黑体"/>
                <w:kern w:val="0"/>
                <w:sz w:val="24"/>
              </w:rPr>
              <w:t>套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left="264"/>
              <w:jc w:val="left"/>
              <w:outlineLvl w:val="1"/>
              <w:rPr>
                <w:rFonts w:ascii="宋体" w:hAnsi="Calibri" w:cs="黑体"/>
                <w:kern w:val="0"/>
                <w:sz w:val="24"/>
              </w:rPr>
            </w:pPr>
            <w:r>
              <w:rPr>
                <w:rFonts w:ascii="宋体" w:hAnsi="Calibri" w:cs="黑体"/>
                <w:kern w:val="0"/>
                <w:sz w:val="24"/>
              </w:rPr>
              <w:t>14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right="1"/>
              <w:jc w:val="center"/>
              <w:outlineLvl w:val="1"/>
              <w:rPr>
                <w:rFonts w:ascii="宋体" w:cs="黑体"/>
                <w:kern w:val="0"/>
                <w:sz w:val="24"/>
              </w:rPr>
            </w:pPr>
            <w:r>
              <w:rPr>
                <w:rFonts w:hint="eastAsia" w:ascii="宋体" w:cs="黑体"/>
                <w:kern w:val="0"/>
                <w:sz w:val="24"/>
              </w:rPr>
              <w:t>蚊香杀虫剂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left="295"/>
              <w:jc w:val="left"/>
              <w:outlineLvl w:val="1"/>
              <w:rPr>
                <w:rFonts w:ascii="宋体" w:hAnsi="Calibri" w:cs="黑体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91"/>
              <w:ind w:left="217"/>
              <w:jc w:val="left"/>
              <w:outlineLvl w:val="1"/>
              <w:rPr>
                <w:rFonts w:ascii="宋体" w:hAnsi="Calibri" w:cs="黑体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left="264"/>
              <w:jc w:val="left"/>
              <w:outlineLvl w:val="1"/>
              <w:rPr>
                <w:rFonts w:ascii="宋体" w:hAnsi="Calibri" w:cs="黑体"/>
                <w:kern w:val="0"/>
                <w:sz w:val="24"/>
              </w:rPr>
            </w:pPr>
            <w:r>
              <w:rPr>
                <w:rFonts w:ascii="宋体" w:hAnsi="Calibri" w:cs="黑体"/>
                <w:kern w:val="0"/>
                <w:sz w:val="24"/>
              </w:rPr>
              <w:t>10</w:t>
            </w:r>
          </w:p>
        </w:tc>
        <w:tc>
          <w:tcPr>
            <w:tcW w:w="10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before="91"/>
              <w:ind w:right="1"/>
              <w:jc w:val="center"/>
              <w:outlineLvl w:val="1"/>
              <w:rPr>
                <w:rFonts w:hint="eastAsia" w:ascii="宋体" w:eastAsia="宋体" w:cs="黑体"/>
                <w:kern w:val="0"/>
                <w:sz w:val="24"/>
                <w:lang w:eastAsia="zh-CN"/>
              </w:rPr>
            </w:pPr>
            <w:r>
              <w:rPr>
                <w:rFonts w:hint="eastAsia" w:ascii="宋体" w:cs="黑体"/>
                <w:kern w:val="0"/>
                <w:sz w:val="24"/>
                <w:lang w:eastAsia="zh-CN"/>
              </w:rPr>
              <w:t>合计总金额</w:t>
            </w:r>
          </w:p>
        </w:tc>
        <w:tc>
          <w:tcPr>
            <w:tcW w:w="6487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6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right="1" w:firstLine="240" w:firstLineChars="100"/>
              <w:jc w:val="both"/>
              <w:outlineLvl w:val="1"/>
              <w:rPr>
                <w:rFonts w:hint="eastAsia" w:ascii="宋体" w:cs="黑体"/>
                <w:kern w:val="0"/>
                <w:sz w:val="24"/>
                <w:lang w:eastAsia="zh-CN"/>
              </w:rPr>
            </w:pPr>
            <w:r>
              <w:rPr>
                <w:rFonts w:hint="eastAsia" w:ascii="宋体" w:cs="黑体"/>
                <w:kern w:val="0"/>
                <w:sz w:val="24"/>
                <w:lang w:eastAsia="zh-CN"/>
              </w:rPr>
              <w:t>报价单位</w:t>
            </w:r>
          </w:p>
          <w:p>
            <w:pPr>
              <w:spacing w:before="91"/>
              <w:ind w:right="1"/>
              <w:jc w:val="center"/>
              <w:outlineLvl w:val="1"/>
              <w:rPr>
                <w:rFonts w:hint="eastAsia" w:ascii="宋体" w:cs="黑体"/>
                <w:kern w:val="0"/>
                <w:sz w:val="24"/>
                <w:lang w:eastAsia="zh-CN"/>
              </w:rPr>
            </w:pPr>
            <w:r>
              <w:rPr>
                <w:rFonts w:hint="eastAsia" w:ascii="宋体" w:cs="黑体"/>
                <w:kern w:val="0"/>
                <w:sz w:val="24"/>
                <w:lang w:eastAsia="zh-CN"/>
              </w:rPr>
              <w:t>（盖章）</w:t>
            </w:r>
          </w:p>
        </w:tc>
        <w:tc>
          <w:tcPr>
            <w:tcW w:w="6487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</w:tbl>
    <w:p>
      <w:pPr>
        <w:rPr>
          <w:rFonts w:ascii="宋体" w:hAnsi="宋体" w:cs="黑体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732"/>
    <w:rsid w:val="00342732"/>
    <w:rsid w:val="0038103F"/>
    <w:rsid w:val="00381B6E"/>
    <w:rsid w:val="006E06FD"/>
    <w:rsid w:val="008F022A"/>
    <w:rsid w:val="0093206B"/>
    <w:rsid w:val="00B5235B"/>
    <w:rsid w:val="00EB19F1"/>
    <w:rsid w:val="00FA7F63"/>
    <w:rsid w:val="15A752B6"/>
    <w:rsid w:val="37FE7E59"/>
    <w:rsid w:val="73C3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72</Words>
  <Characters>413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2018-09-18T05:23:00Z</dcterms:created>
  <dc:creator>Administrator</dc:creator>
  <cp:lastModifiedBy>1093350686@qq.com</cp:lastModifiedBy>
  <dcterms:modified xsi:type="dcterms:W3CDTF">2018-09-18T07:11:49Z</dcterms:modified>
  <dc:title>湖北城市职业学校办公设备（耗材）及印刷品采购审批单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