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hint="eastAsia" w:ascii="宋体" w:hAnsi="宋体" w:eastAsia="宋体" w:cs="宋体"/>
          <w:b/>
          <w:bCs/>
          <w:sz w:val="32"/>
          <w:szCs w:val="32"/>
        </w:rPr>
      </w:pPr>
      <w:r>
        <w:rPr>
          <w:rFonts w:hint="eastAsia" w:ascii="宋体" w:hAnsi="宋体" w:eastAsia="宋体" w:cs="宋体"/>
          <w:b/>
          <w:bCs/>
          <w:kern w:val="0"/>
          <w:sz w:val="32"/>
          <w:szCs w:val="32"/>
          <w:lang w:val="en-US" w:eastAsia="zh-CN"/>
        </w:rPr>
        <w:t>食堂餐厅窗口机安装</w:t>
      </w:r>
      <w:r>
        <w:rPr>
          <w:rFonts w:hint="eastAsia" w:ascii="宋体" w:hAnsi="宋体" w:eastAsia="宋体" w:cs="宋体"/>
          <w:b/>
          <w:bCs/>
          <w:sz w:val="32"/>
          <w:szCs w:val="32"/>
        </w:rPr>
        <w:t>采购询价公告</w:t>
      </w:r>
    </w:p>
    <w:p>
      <w:pPr>
        <w:spacing w:before="100" w:beforeAutospacing="1" w:after="100" w:afterAutospacing="1" w:line="424" w:lineRule="exact"/>
        <w:jc w:val="left"/>
        <w:outlineLvl w:val="1"/>
        <w:rPr>
          <w:rFonts w:hint="eastAsia" w:ascii="黑体" w:hAnsi="宋体" w:eastAsia="黑体" w:cs="黑体"/>
          <w:w w:val="90"/>
          <w:kern w:val="0"/>
          <w:sz w:val="36"/>
          <w:szCs w:val="36"/>
        </w:rPr>
      </w:pPr>
      <w:r>
        <w:rPr>
          <w:rFonts w:hint="eastAsia" w:ascii="宋体" w:hAnsi="宋体" w:eastAsia="宋体" w:cs="宋体"/>
          <w:sz w:val="24"/>
          <w:szCs w:val="24"/>
        </w:rPr>
        <w:t>各供应商：</w:t>
      </w:r>
      <w:r>
        <w:rPr>
          <w:rFonts w:hint="eastAsia" w:ascii="宋体" w:hAnsi="宋体" w:eastAsia="宋体" w:cs="宋体"/>
          <w:sz w:val="24"/>
          <w:szCs w:val="24"/>
        </w:rPr>
        <w:br w:type="textWrapping"/>
      </w:r>
      <w:r>
        <w:rPr>
          <w:rFonts w:hint="eastAsia" w:ascii="宋体" w:hAnsi="宋体" w:eastAsia="宋体" w:cs="宋体"/>
          <w:sz w:val="24"/>
          <w:szCs w:val="24"/>
        </w:rPr>
        <w:t>    按新学期开学工作安排，</w:t>
      </w:r>
      <w:r>
        <w:rPr>
          <w:rFonts w:hint="eastAsia" w:ascii="宋体" w:hAnsi="宋体" w:eastAsia="宋体" w:cs="宋体"/>
          <w:sz w:val="24"/>
          <w:szCs w:val="24"/>
          <w:lang w:eastAsia="zh-CN"/>
        </w:rPr>
        <w:t>我校拟在食堂二楼采购安装六台窗口机（含信号线、电源线）</w:t>
      </w:r>
      <w:r>
        <w:rPr>
          <w:rFonts w:hint="eastAsia" w:ascii="宋体" w:hAnsi="宋体" w:eastAsia="宋体" w:cs="宋体"/>
          <w:sz w:val="24"/>
          <w:szCs w:val="24"/>
        </w:rPr>
        <w:t>，按照政府采购规定，欢迎各供应商参与本项目</w:t>
      </w:r>
      <w:r>
        <w:rPr>
          <w:rFonts w:hint="eastAsia" w:ascii="宋体" w:hAnsi="宋体" w:eastAsia="宋体" w:cs="宋体"/>
          <w:sz w:val="24"/>
          <w:szCs w:val="24"/>
          <w:lang w:eastAsia="zh-CN"/>
        </w:rPr>
        <w:t>采购</w:t>
      </w:r>
      <w:r>
        <w:rPr>
          <w:rFonts w:hint="eastAsia" w:ascii="宋体" w:hAnsi="宋体" w:eastAsia="宋体" w:cs="宋体"/>
          <w:sz w:val="24"/>
          <w:szCs w:val="24"/>
        </w:rPr>
        <w:t>的投标报价</w:t>
      </w:r>
      <w:r>
        <w:rPr>
          <w:rFonts w:hint="eastAsia" w:ascii="宋体" w:hAnsi="宋体" w:cs="宋体"/>
          <w:sz w:val="24"/>
          <w:szCs w:val="24"/>
          <w:lang w:eastAsia="zh-CN"/>
        </w:rPr>
        <w:t>（咨询电话：何老师</w:t>
      </w:r>
      <w:r>
        <w:rPr>
          <w:rFonts w:hint="eastAsia" w:ascii="宋体" w:hAnsi="宋体" w:cs="宋体"/>
          <w:sz w:val="24"/>
          <w:szCs w:val="24"/>
          <w:lang w:val="en-US" w:eastAsia="zh-CN"/>
        </w:rPr>
        <w:t>13197028896</w:t>
      </w:r>
      <w:r>
        <w:rPr>
          <w:rFonts w:hint="eastAsia" w:ascii="宋体" w:hAnsi="宋体" w:cs="宋体"/>
          <w:sz w:val="24"/>
          <w:szCs w:val="24"/>
          <w:lang w:eastAsia="zh-CN"/>
        </w:rPr>
        <w:t>）</w:t>
      </w:r>
      <w:r>
        <w:rPr>
          <w:rFonts w:hint="eastAsia" w:ascii="宋体" w:hAnsi="宋体" w:eastAsia="宋体" w:cs="宋体"/>
          <w:sz w:val="24"/>
          <w:szCs w:val="24"/>
        </w:rPr>
        <w:t>，本项目的采购预算为人民币</w:t>
      </w:r>
      <w:r>
        <w:rPr>
          <w:rFonts w:hint="eastAsia" w:ascii="宋体" w:hAnsi="宋体" w:eastAsia="宋体" w:cs="宋体"/>
          <w:sz w:val="24"/>
          <w:szCs w:val="24"/>
          <w:lang w:val="en-US" w:eastAsia="zh-CN"/>
        </w:rPr>
        <w:t>5400</w:t>
      </w:r>
      <w:r>
        <w:rPr>
          <w:rFonts w:hint="eastAsia" w:ascii="宋体" w:hAnsi="宋体" w:eastAsia="宋体" w:cs="宋体"/>
          <w:sz w:val="24"/>
          <w:szCs w:val="24"/>
        </w:rPr>
        <w:t>元，各供应商投标报价函文件须盖章、并提供营业执照复印件，用档案袋密封，封面注明投标名称、联系人、联系电话。投标报价文件请于2020年9月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:30前送交学校总务处，地址：黄石市发展大道155号（湖北城市职业学校），联系人：李老师0714-6379883、15072056627。</w:t>
      </w:r>
      <w:r>
        <w:rPr>
          <w:rFonts w:hint="eastAsia" w:ascii="宋体" w:hAnsi="宋体" w:eastAsia="宋体" w:cs="宋体"/>
          <w:sz w:val="24"/>
          <w:szCs w:val="24"/>
        </w:rPr>
        <w:br w:type="textWrapping"/>
      </w:r>
      <w:r>
        <w:rPr>
          <w:rFonts w:hint="eastAsia" w:ascii="宋体" w:hAnsi="宋体" w:eastAsia="宋体" w:cs="宋体"/>
          <w:sz w:val="24"/>
          <w:szCs w:val="24"/>
        </w:rPr>
        <w:t>    本项目为交钥匙工程，费用包干（包干价）。学校公开询价小组按同等条件下本项目投标报价的总报价最低者成交，成交结果经学校党政联席会研究通过后直接通知成交供应商。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2020年9月</w:t>
      </w:r>
      <w:r>
        <w:rPr>
          <w:rFonts w:hint="eastAsia" w:ascii="宋体" w:hAnsi="宋体" w:eastAsia="宋体" w:cs="宋体"/>
          <w:sz w:val="24"/>
          <w:szCs w:val="24"/>
          <w:lang w:val="en-US" w:eastAsia="zh-CN"/>
        </w:rPr>
        <w:t>21</w:t>
      </w:r>
      <w:r>
        <w:rPr>
          <w:rFonts w:hint="eastAsia" w:ascii="宋体" w:hAnsi="宋体" w:eastAsia="宋体" w:cs="宋体"/>
          <w:sz w:val="24"/>
          <w:szCs w:val="24"/>
        </w:rPr>
        <w:t>日</w:t>
      </w:r>
    </w:p>
    <w:p>
      <w:pPr>
        <w:spacing w:before="100" w:beforeAutospacing="1" w:after="100" w:afterAutospacing="1" w:line="424" w:lineRule="exact"/>
        <w:jc w:val="center"/>
        <w:outlineLvl w:val="1"/>
        <w:rPr>
          <w:rFonts w:hint="eastAsia" w:ascii="黑体" w:hAnsi="宋体" w:eastAsia="黑体" w:cs="黑体"/>
          <w:w w:val="90"/>
          <w:kern w:val="0"/>
          <w:sz w:val="36"/>
          <w:szCs w:val="36"/>
          <w:lang w:eastAsia="zh-CN"/>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询价表</w:t>
      </w:r>
    </w:p>
    <w:tbl>
      <w:tblPr>
        <w:tblStyle w:val="2"/>
        <w:tblW w:w="9221" w:type="dxa"/>
        <w:jc w:val="center"/>
        <w:tblLayout w:type="fixed"/>
        <w:tblCellMar>
          <w:top w:w="0" w:type="dxa"/>
          <w:left w:w="108" w:type="dxa"/>
          <w:bottom w:w="0" w:type="dxa"/>
          <w:right w:w="108" w:type="dxa"/>
        </w:tblCellMar>
      </w:tblPr>
      <w:tblGrid>
        <w:gridCol w:w="1931"/>
        <w:gridCol w:w="2190"/>
        <w:gridCol w:w="967"/>
        <w:gridCol w:w="1230"/>
        <w:gridCol w:w="1463"/>
        <w:gridCol w:w="1440"/>
      </w:tblGrid>
      <w:tr>
        <w:tblPrEx>
          <w:tblCellMar>
            <w:top w:w="0" w:type="dxa"/>
            <w:left w:w="108" w:type="dxa"/>
            <w:bottom w:w="0" w:type="dxa"/>
            <w:right w:w="108" w:type="dxa"/>
          </w:tblCellMar>
        </w:tblPrEx>
        <w:trPr>
          <w:trHeight w:val="70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jc w:val="center"/>
              <w:outlineLvl w:val="1"/>
              <w:rPr>
                <w:rFonts w:ascii="宋体" w:cs="黑体"/>
                <w:kern w:val="0"/>
                <w:sz w:val="24"/>
              </w:rPr>
            </w:pPr>
            <w:r>
              <w:rPr>
                <w:rFonts w:hint="eastAsia" w:ascii="宋体" w:hAnsi="宋体" w:cs="黑体"/>
                <w:kern w:val="0"/>
                <w:sz w:val="24"/>
              </w:rPr>
              <w:t>采购事由及</w:t>
            </w:r>
          </w:p>
          <w:p>
            <w:pPr>
              <w:jc w:val="center"/>
              <w:outlineLvl w:val="1"/>
              <w:rPr>
                <w:rFonts w:ascii="宋体" w:cs="黑体"/>
                <w:kern w:val="0"/>
                <w:sz w:val="24"/>
              </w:rPr>
            </w:pPr>
            <w:r>
              <w:rPr>
                <w:rFonts w:hint="eastAsia" w:ascii="宋体" w:hAnsi="宋体" w:cs="黑体"/>
                <w:kern w:val="0"/>
                <w:sz w:val="24"/>
              </w:rPr>
              <w:t>用</w:t>
            </w:r>
            <w:r>
              <w:rPr>
                <w:rFonts w:ascii="宋体" w:hAnsi="宋体" w:cs="黑体"/>
                <w:kern w:val="0"/>
                <w:sz w:val="24"/>
              </w:rPr>
              <w:t xml:space="preserve">     </w:t>
            </w:r>
            <w:r>
              <w:rPr>
                <w:rFonts w:hint="eastAsia" w:ascii="宋体" w:hAnsi="宋体" w:cs="黑体"/>
                <w:kern w:val="0"/>
                <w:sz w:val="24"/>
              </w:rPr>
              <w:t>途</w:t>
            </w:r>
          </w:p>
        </w:tc>
        <w:tc>
          <w:tcPr>
            <w:tcW w:w="7290" w:type="dxa"/>
            <w:gridSpan w:val="5"/>
            <w:tcBorders>
              <w:top w:val="single" w:color="000000" w:sz="4" w:space="0"/>
              <w:left w:val="nil"/>
              <w:bottom w:val="single" w:color="000000" w:sz="4" w:space="0"/>
              <w:right w:val="single" w:color="000000" w:sz="4" w:space="0"/>
            </w:tcBorders>
            <w:vAlign w:val="top"/>
          </w:tcPr>
          <w:p>
            <w:pPr>
              <w:tabs>
                <w:tab w:val="left" w:pos="2590"/>
              </w:tabs>
              <w:spacing w:line="480" w:lineRule="auto"/>
              <w:ind w:firstLine="220" w:firstLineChars="100"/>
              <w:jc w:val="both"/>
              <w:outlineLvl w:val="1"/>
              <w:rPr>
                <w:rFonts w:hint="default" w:ascii="Calibri" w:hAnsi="Calibri" w:eastAsia="宋体" w:cs="黑体"/>
                <w:kern w:val="0"/>
                <w:sz w:val="22"/>
                <w:szCs w:val="22"/>
                <w:lang w:val="en-US" w:eastAsia="zh-CN"/>
              </w:rPr>
            </w:pPr>
            <w:r>
              <w:rPr>
                <w:rFonts w:hint="eastAsia" w:ascii="Calibri" w:hAnsi="Calibri" w:eastAsia="宋体" w:cs="黑体"/>
                <w:kern w:val="0"/>
                <w:sz w:val="22"/>
                <w:szCs w:val="22"/>
                <w:lang w:val="en-US" w:eastAsia="zh-CN"/>
              </w:rPr>
              <w:t>食堂就餐学生分流</w:t>
            </w:r>
          </w:p>
        </w:tc>
      </w:tr>
      <w:tr>
        <w:tblPrEx>
          <w:tblCellMar>
            <w:top w:w="0" w:type="dxa"/>
            <w:left w:w="108" w:type="dxa"/>
            <w:bottom w:w="0" w:type="dxa"/>
            <w:right w:w="108" w:type="dxa"/>
          </w:tblCellMar>
        </w:tblPrEx>
        <w:trPr>
          <w:trHeight w:val="576"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before="154"/>
              <w:jc w:val="center"/>
              <w:outlineLvl w:val="1"/>
              <w:rPr>
                <w:rFonts w:ascii="宋体" w:cs="黑体"/>
                <w:kern w:val="0"/>
                <w:sz w:val="24"/>
              </w:rPr>
            </w:pPr>
            <w:r>
              <w:rPr>
                <w:rFonts w:hint="eastAsia" w:ascii="宋体" w:hAnsi="宋体" w:cs="黑体"/>
                <w:kern w:val="0"/>
                <w:sz w:val="24"/>
              </w:rPr>
              <w:t>物品名称</w:t>
            </w:r>
          </w:p>
        </w:tc>
        <w:tc>
          <w:tcPr>
            <w:tcW w:w="2190" w:type="dxa"/>
            <w:tcBorders>
              <w:top w:val="single" w:color="000000" w:sz="4" w:space="0"/>
              <w:left w:val="nil"/>
              <w:bottom w:val="single" w:color="000000" w:sz="4" w:space="0"/>
              <w:right w:val="single" w:color="000000" w:sz="4" w:space="0"/>
            </w:tcBorders>
            <w:vAlign w:val="top"/>
          </w:tcPr>
          <w:p>
            <w:pPr>
              <w:spacing w:before="154"/>
              <w:jc w:val="center"/>
              <w:outlineLvl w:val="1"/>
              <w:rPr>
                <w:rFonts w:ascii="宋体" w:cs="黑体"/>
                <w:kern w:val="0"/>
                <w:sz w:val="24"/>
              </w:rPr>
            </w:pPr>
            <w:r>
              <w:rPr>
                <w:rFonts w:hint="eastAsia" w:ascii="宋体" w:hAnsi="宋体" w:cs="黑体"/>
                <w:kern w:val="0"/>
                <w:sz w:val="24"/>
              </w:rPr>
              <w:t>规格</w:t>
            </w:r>
          </w:p>
        </w:tc>
        <w:tc>
          <w:tcPr>
            <w:tcW w:w="967" w:type="dxa"/>
            <w:tcBorders>
              <w:top w:val="single" w:color="000000" w:sz="4" w:space="0"/>
              <w:left w:val="nil"/>
              <w:bottom w:val="single" w:color="000000" w:sz="4" w:space="0"/>
              <w:right w:val="single" w:color="000000" w:sz="12" w:space="0"/>
            </w:tcBorders>
            <w:vAlign w:val="top"/>
          </w:tcPr>
          <w:p>
            <w:pPr>
              <w:spacing w:before="154"/>
              <w:ind w:left="30"/>
              <w:jc w:val="center"/>
              <w:outlineLvl w:val="1"/>
              <w:rPr>
                <w:rFonts w:ascii="宋体" w:cs="黑体"/>
                <w:kern w:val="0"/>
                <w:sz w:val="24"/>
              </w:rPr>
            </w:pPr>
            <w:r>
              <w:rPr>
                <w:rFonts w:hint="eastAsia" w:ascii="宋体" w:hAnsi="宋体" w:cs="黑体"/>
                <w:kern w:val="0"/>
                <w:sz w:val="24"/>
              </w:rPr>
              <w:t>单位</w:t>
            </w:r>
          </w:p>
        </w:tc>
        <w:tc>
          <w:tcPr>
            <w:tcW w:w="1230" w:type="dxa"/>
            <w:tcBorders>
              <w:top w:val="single" w:color="000000" w:sz="4" w:space="0"/>
              <w:left w:val="nil"/>
              <w:bottom w:val="single" w:color="000000" w:sz="4" w:space="0"/>
              <w:right w:val="single" w:color="000000" w:sz="4" w:space="0"/>
            </w:tcBorders>
            <w:vAlign w:val="top"/>
          </w:tcPr>
          <w:p>
            <w:pPr>
              <w:spacing w:before="154"/>
              <w:jc w:val="center"/>
              <w:outlineLvl w:val="1"/>
              <w:rPr>
                <w:rFonts w:ascii="宋体" w:cs="黑体"/>
                <w:kern w:val="0"/>
                <w:sz w:val="24"/>
              </w:rPr>
            </w:pPr>
            <w:r>
              <w:rPr>
                <w:rFonts w:hint="eastAsia" w:ascii="宋体" w:hAnsi="宋体" w:cs="黑体"/>
                <w:kern w:val="0"/>
                <w:sz w:val="24"/>
              </w:rPr>
              <w:t>数量</w:t>
            </w:r>
          </w:p>
        </w:tc>
        <w:tc>
          <w:tcPr>
            <w:tcW w:w="1463" w:type="dxa"/>
            <w:tcBorders>
              <w:top w:val="single" w:color="000000" w:sz="4" w:space="0"/>
              <w:left w:val="nil"/>
              <w:bottom w:val="single" w:color="000000" w:sz="4" w:space="0"/>
              <w:right w:val="single" w:color="000000" w:sz="4" w:space="0"/>
            </w:tcBorders>
            <w:vAlign w:val="top"/>
          </w:tcPr>
          <w:p>
            <w:pPr>
              <w:spacing w:before="154"/>
              <w:jc w:val="center"/>
              <w:outlineLvl w:val="1"/>
              <w:rPr>
                <w:rFonts w:hint="eastAsia" w:ascii="宋体" w:cs="黑体" w:eastAsiaTheme="minorEastAsia"/>
                <w:kern w:val="0"/>
                <w:sz w:val="24"/>
                <w:lang w:eastAsia="zh-CN"/>
              </w:rPr>
            </w:pPr>
            <w:r>
              <w:rPr>
                <w:rFonts w:hint="eastAsia" w:ascii="宋体" w:hAnsi="宋体" w:cs="黑体"/>
                <w:kern w:val="0"/>
                <w:sz w:val="24"/>
                <w:lang w:val="en-US" w:eastAsia="zh-CN"/>
              </w:rPr>
              <w:t>单价</w:t>
            </w:r>
          </w:p>
        </w:tc>
        <w:tc>
          <w:tcPr>
            <w:tcW w:w="1440" w:type="dxa"/>
            <w:tcBorders>
              <w:top w:val="single" w:color="000000" w:sz="4" w:space="0"/>
              <w:left w:val="nil"/>
              <w:bottom w:val="single" w:color="000000" w:sz="4" w:space="0"/>
              <w:right w:val="single" w:color="000000" w:sz="4" w:space="0"/>
            </w:tcBorders>
            <w:vAlign w:val="top"/>
          </w:tcPr>
          <w:p>
            <w:pPr>
              <w:spacing w:before="154"/>
              <w:jc w:val="center"/>
              <w:outlineLvl w:val="1"/>
              <w:rPr>
                <w:rFonts w:hint="eastAsia" w:ascii="宋体" w:cs="黑体" w:eastAsiaTheme="minorEastAsia"/>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trHeight w:val="580"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kern w:val="0"/>
                <w:sz w:val="21"/>
                <w:szCs w:val="21"/>
                <w:lang w:val="en-US" w:eastAsia="zh-CN"/>
              </w:rPr>
            </w:pPr>
            <w:r>
              <w:rPr>
                <w:rFonts w:hint="eastAsia" w:ascii="宋体" w:hAnsi="宋体" w:cs="黑体"/>
                <w:kern w:val="0"/>
                <w:sz w:val="21"/>
                <w:szCs w:val="21"/>
                <w:lang w:val="en-US" w:eastAsia="zh-CN"/>
              </w:rPr>
              <w:t>窗口机</w:t>
            </w:r>
          </w:p>
        </w:tc>
        <w:tc>
          <w:tcPr>
            <w:tcW w:w="2190" w:type="dxa"/>
            <w:tcBorders>
              <w:top w:val="single" w:color="000000" w:sz="4" w:space="0"/>
              <w:left w:val="nil"/>
              <w:bottom w:val="single" w:color="000000" w:sz="4" w:space="0"/>
              <w:right w:val="single" w:color="000000" w:sz="4" w:space="0"/>
            </w:tcBorders>
            <w:vAlign w:val="top"/>
          </w:tcPr>
          <w:p>
            <w:pPr>
              <w:spacing w:line="24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标准</w:t>
            </w:r>
          </w:p>
        </w:tc>
        <w:tc>
          <w:tcPr>
            <w:tcW w:w="967"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台</w:t>
            </w:r>
          </w:p>
        </w:tc>
        <w:tc>
          <w:tcPr>
            <w:tcW w:w="123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r>
              <w:rPr>
                <w:rFonts w:hint="eastAsia" w:ascii="宋体" w:hAnsi="宋体" w:cs="黑体"/>
                <w:kern w:val="0"/>
                <w:sz w:val="24"/>
                <w:lang w:val="en-US" w:eastAsia="zh-CN"/>
              </w:rPr>
              <w:t>6</w:t>
            </w:r>
          </w:p>
        </w:tc>
        <w:tc>
          <w:tcPr>
            <w:tcW w:w="146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both"/>
              <w:outlineLvl w:val="1"/>
              <w:rPr>
                <w:rFonts w:hint="default" w:ascii="宋体" w:hAnsi="宋体" w:cs="黑体"/>
                <w:kern w:val="0"/>
                <w:sz w:val="24"/>
                <w:lang w:val="en-US" w:eastAsia="zh-CN"/>
              </w:rPr>
            </w:pPr>
          </w:p>
        </w:tc>
      </w:tr>
      <w:tr>
        <w:tblPrEx>
          <w:tblCellMar>
            <w:top w:w="0" w:type="dxa"/>
            <w:left w:w="108" w:type="dxa"/>
            <w:bottom w:w="0" w:type="dxa"/>
            <w:right w:w="108" w:type="dxa"/>
          </w:tblCellMar>
        </w:tblPrEx>
        <w:trPr>
          <w:trHeight w:val="57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1"/>
                <w:szCs w:val="21"/>
                <w:lang w:val="en-US" w:eastAsia="zh-CN" w:bidi="ar-SA"/>
              </w:rPr>
            </w:pPr>
            <w:r>
              <w:rPr>
                <w:rFonts w:hint="eastAsia" w:ascii="宋体" w:hAnsi="宋体" w:cs="黑体"/>
                <w:kern w:val="0"/>
                <w:sz w:val="21"/>
                <w:szCs w:val="21"/>
                <w:lang w:val="en-US" w:eastAsia="zh-CN"/>
              </w:rPr>
              <w:t>信号线</w:t>
            </w:r>
          </w:p>
        </w:tc>
        <w:tc>
          <w:tcPr>
            <w:tcW w:w="219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标准</w:t>
            </w:r>
          </w:p>
        </w:tc>
        <w:tc>
          <w:tcPr>
            <w:tcW w:w="967"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米</w:t>
            </w:r>
          </w:p>
        </w:tc>
        <w:tc>
          <w:tcPr>
            <w:tcW w:w="123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szCs w:val="24"/>
                <w:lang w:val="en-US" w:eastAsia="zh-CN" w:bidi="ar-SA"/>
              </w:rPr>
              <w:t>100</w:t>
            </w:r>
          </w:p>
        </w:tc>
        <w:tc>
          <w:tcPr>
            <w:tcW w:w="146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p>
        </w:tc>
      </w:tr>
      <w:tr>
        <w:tblPrEx>
          <w:tblCellMar>
            <w:top w:w="0" w:type="dxa"/>
            <w:left w:w="108" w:type="dxa"/>
            <w:bottom w:w="0" w:type="dxa"/>
            <w:right w:w="108" w:type="dxa"/>
          </w:tblCellMar>
        </w:tblPrEx>
        <w:trPr>
          <w:trHeight w:val="57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1"/>
                <w:szCs w:val="21"/>
                <w:lang w:val="en-US" w:eastAsia="zh-CN" w:bidi="ar-SA"/>
              </w:rPr>
            </w:pPr>
            <w:r>
              <w:rPr>
                <w:rFonts w:hint="eastAsia" w:ascii="宋体" w:hAnsi="宋体" w:cs="黑体"/>
                <w:kern w:val="0"/>
                <w:sz w:val="21"/>
                <w:szCs w:val="21"/>
                <w:lang w:val="en-US" w:eastAsia="zh-CN"/>
              </w:rPr>
              <w:t>电源线</w:t>
            </w:r>
          </w:p>
        </w:tc>
        <w:tc>
          <w:tcPr>
            <w:tcW w:w="219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eastAsia" w:ascii="宋体" w:hAnsi="宋体" w:cs="黑体" w:eastAsiaTheme="minorEastAsia"/>
                <w:kern w:val="0"/>
                <w:sz w:val="24"/>
                <w:szCs w:val="24"/>
                <w:lang w:val="en-US" w:eastAsia="zh-CN" w:bidi="ar-SA"/>
              </w:rPr>
            </w:pPr>
            <w:r>
              <w:rPr>
                <w:rFonts w:hint="eastAsia" w:ascii="宋体" w:hAnsi="宋体" w:cs="黑体"/>
                <w:kern w:val="0"/>
                <w:sz w:val="24"/>
                <w:lang w:val="en-US" w:eastAsia="zh-CN"/>
              </w:rPr>
              <w:t>标准</w:t>
            </w:r>
          </w:p>
        </w:tc>
        <w:tc>
          <w:tcPr>
            <w:tcW w:w="967"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lang w:val="en-US" w:eastAsia="zh-CN"/>
              </w:rPr>
              <w:t>米</w:t>
            </w:r>
          </w:p>
        </w:tc>
        <w:tc>
          <w:tcPr>
            <w:tcW w:w="123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r>
              <w:rPr>
                <w:rFonts w:hint="eastAsia" w:ascii="宋体" w:hAnsi="宋体" w:cs="黑体"/>
                <w:kern w:val="0"/>
                <w:sz w:val="24"/>
                <w:szCs w:val="24"/>
                <w:lang w:val="en-US" w:eastAsia="zh-CN" w:bidi="ar-SA"/>
              </w:rPr>
              <w:t>100</w:t>
            </w:r>
            <w:bookmarkStart w:id="0" w:name="_GoBack"/>
            <w:bookmarkEnd w:id="0"/>
          </w:p>
        </w:tc>
        <w:tc>
          <w:tcPr>
            <w:tcW w:w="146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p>
        </w:tc>
        <w:tc>
          <w:tcPr>
            <w:tcW w:w="144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bidi="ar-SA"/>
              </w:rPr>
            </w:pPr>
          </w:p>
        </w:tc>
      </w:tr>
      <w:tr>
        <w:tblPrEx>
          <w:tblCellMar>
            <w:top w:w="0" w:type="dxa"/>
            <w:left w:w="108" w:type="dxa"/>
            <w:bottom w:w="0" w:type="dxa"/>
            <w:right w:w="108" w:type="dxa"/>
          </w:tblCellMar>
        </w:tblPrEx>
        <w:trPr>
          <w:trHeight w:val="577" w:hRule="atLeast"/>
          <w:jc w:val="center"/>
        </w:trPr>
        <w:tc>
          <w:tcPr>
            <w:tcW w:w="1931" w:type="dxa"/>
            <w:tcBorders>
              <w:top w:val="single" w:color="000000" w:sz="4" w:space="0"/>
              <w:left w:val="single" w:color="000000" w:sz="4" w:space="0"/>
              <w:bottom w:val="single" w:color="000000" w:sz="4" w:space="0"/>
              <w:right w:val="single" w:color="000000" w:sz="4" w:space="0"/>
            </w:tcBorders>
            <w:vAlign w:val="top"/>
          </w:tcPr>
          <w:p>
            <w:pPr>
              <w:spacing w:line="360" w:lineRule="auto"/>
              <w:jc w:val="center"/>
              <w:outlineLvl w:val="1"/>
              <w:rPr>
                <w:rFonts w:hint="default" w:ascii="宋体" w:hAnsi="宋体" w:cs="黑体"/>
                <w:kern w:val="0"/>
                <w:sz w:val="21"/>
                <w:szCs w:val="21"/>
                <w:lang w:val="en-US" w:eastAsia="zh-CN"/>
              </w:rPr>
            </w:pPr>
          </w:p>
        </w:tc>
        <w:tc>
          <w:tcPr>
            <w:tcW w:w="219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eastAsia" w:ascii="宋体" w:hAnsi="宋体" w:cs="黑体"/>
                <w:kern w:val="0"/>
                <w:sz w:val="24"/>
                <w:lang w:val="en-US" w:eastAsia="zh-CN"/>
              </w:rPr>
            </w:pPr>
          </w:p>
        </w:tc>
        <w:tc>
          <w:tcPr>
            <w:tcW w:w="967" w:type="dxa"/>
            <w:tcBorders>
              <w:top w:val="single" w:color="000000" w:sz="4" w:space="0"/>
              <w:left w:val="nil"/>
              <w:bottom w:val="single" w:color="000000" w:sz="4" w:space="0"/>
              <w:right w:val="single" w:color="000000" w:sz="12" w:space="0"/>
            </w:tcBorders>
            <w:vAlign w:val="top"/>
          </w:tcPr>
          <w:p>
            <w:pPr>
              <w:spacing w:line="360" w:lineRule="auto"/>
              <w:jc w:val="center"/>
              <w:outlineLvl w:val="1"/>
              <w:rPr>
                <w:rFonts w:hint="default" w:ascii="宋体" w:hAnsi="宋体" w:cs="黑体"/>
                <w:kern w:val="0"/>
                <w:sz w:val="24"/>
                <w:lang w:val="en-US" w:eastAsia="zh-CN"/>
              </w:rPr>
            </w:pPr>
          </w:p>
        </w:tc>
        <w:tc>
          <w:tcPr>
            <w:tcW w:w="123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p>
        </w:tc>
        <w:tc>
          <w:tcPr>
            <w:tcW w:w="1463"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eastAsiaTheme="minorEastAsia"/>
                <w:kern w:val="0"/>
                <w:sz w:val="24"/>
                <w:szCs w:val="24"/>
                <w:lang w:val="en-US" w:eastAsia="zh-CN"/>
              </w:rPr>
            </w:pPr>
            <w:r>
              <w:rPr>
                <w:rFonts w:hint="eastAsia" w:ascii="宋体" w:hAnsi="宋体" w:cs="黑体"/>
                <w:kern w:val="0"/>
                <w:sz w:val="24"/>
                <w:szCs w:val="24"/>
                <w:lang w:val="en-US" w:eastAsia="zh-CN"/>
              </w:rPr>
              <w:t>合计</w:t>
            </w:r>
          </w:p>
        </w:tc>
        <w:tc>
          <w:tcPr>
            <w:tcW w:w="1440" w:type="dxa"/>
            <w:tcBorders>
              <w:top w:val="single" w:color="000000" w:sz="4" w:space="0"/>
              <w:left w:val="nil"/>
              <w:bottom w:val="single" w:color="000000" w:sz="4" w:space="0"/>
              <w:right w:val="single" w:color="000000" w:sz="4" w:space="0"/>
            </w:tcBorders>
            <w:vAlign w:val="top"/>
          </w:tcPr>
          <w:p>
            <w:pPr>
              <w:spacing w:line="360" w:lineRule="auto"/>
              <w:jc w:val="center"/>
              <w:outlineLvl w:val="1"/>
              <w:rPr>
                <w:rFonts w:hint="default" w:ascii="宋体" w:hAnsi="宋体" w:cs="黑体"/>
                <w:kern w:val="0"/>
                <w:sz w:val="24"/>
                <w:lang w:val="en-US" w:eastAsia="zh-CN"/>
              </w:rPr>
            </w:pPr>
          </w:p>
        </w:tc>
      </w:tr>
    </w:tbl>
    <w:p>
      <w:pPr>
        <w:rPr>
          <w:rFonts w:hint="eastAsia"/>
          <w:sz w:val="24"/>
          <w:szCs w:val="24"/>
          <w:lang w:eastAsia="zh-CN"/>
        </w:rPr>
      </w:pPr>
      <w:r>
        <w:rPr>
          <w:rFonts w:hint="eastAsia"/>
          <w:sz w:val="24"/>
          <w:szCs w:val="24"/>
          <w:lang w:eastAsia="zh-CN"/>
        </w:rPr>
        <w:t>报价总计（大小写）：</w:t>
      </w:r>
    </w:p>
    <w:p>
      <w:pPr>
        <w:rPr>
          <w:rFonts w:hint="eastAsia"/>
          <w:sz w:val="24"/>
          <w:szCs w:val="24"/>
          <w:lang w:eastAsia="zh-CN"/>
        </w:rPr>
      </w:pPr>
      <w:r>
        <w:rPr>
          <w:rFonts w:hint="eastAsia"/>
          <w:sz w:val="24"/>
          <w:szCs w:val="24"/>
          <w:lang w:eastAsia="zh-CN"/>
        </w:rPr>
        <w:t>报价单位（盖章）：</w:t>
      </w:r>
    </w:p>
    <w:p>
      <w:pPr>
        <w:rPr>
          <w:rFonts w:hint="eastAsia"/>
          <w:sz w:val="24"/>
          <w:szCs w:val="24"/>
          <w:lang w:eastAsia="zh-CN"/>
        </w:rPr>
      </w:pPr>
      <w:r>
        <w:rPr>
          <w:rFonts w:hint="eastAsia"/>
          <w:sz w:val="24"/>
          <w:szCs w:val="24"/>
          <w:lang w:eastAsia="zh-CN"/>
        </w:rPr>
        <w:t>联系人及电话：</w:t>
      </w:r>
    </w:p>
    <w:p>
      <w:pPr>
        <w:rPr>
          <w:rFonts w:hint="eastAsia"/>
          <w:sz w:val="24"/>
          <w:szCs w:val="24"/>
          <w:lang w:eastAsia="zh-CN"/>
        </w:rPr>
      </w:pPr>
      <w:r>
        <w:rPr>
          <w:rFonts w:hint="eastAsia"/>
          <w:sz w:val="24"/>
          <w:szCs w:val="24"/>
          <w:lang w:eastAsia="zh-CN"/>
        </w:rPr>
        <w:t>日期：</w:t>
      </w:r>
    </w:p>
    <w:sectPr>
      <w:pgSz w:w="11906" w:h="16838"/>
      <w:pgMar w:top="1020" w:right="1800" w:bottom="102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71525"/>
    <w:rsid w:val="006D2A9F"/>
    <w:rsid w:val="034F1AC7"/>
    <w:rsid w:val="03DD16A8"/>
    <w:rsid w:val="0A7B6C6E"/>
    <w:rsid w:val="0B791827"/>
    <w:rsid w:val="0CE40FBE"/>
    <w:rsid w:val="0E3E4025"/>
    <w:rsid w:val="11FC5F8E"/>
    <w:rsid w:val="14D94F81"/>
    <w:rsid w:val="15540D11"/>
    <w:rsid w:val="168E2D57"/>
    <w:rsid w:val="17E70C7E"/>
    <w:rsid w:val="18CC13C6"/>
    <w:rsid w:val="1A9001CF"/>
    <w:rsid w:val="1B372F45"/>
    <w:rsid w:val="1B774C63"/>
    <w:rsid w:val="229A2712"/>
    <w:rsid w:val="25F06E58"/>
    <w:rsid w:val="273F3A42"/>
    <w:rsid w:val="29EB1034"/>
    <w:rsid w:val="2B2222C2"/>
    <w:rsid w:val="2C3F252A"/>
    <w:rsid w:val="2D506224"/>
    <w:rsid w:val="2F0E4322"/>
    <w:rsid w:val="31EF76B4"/>
    <w:rsid w:val="339142ED"/>
    <w:rsid w:val="3E254F3D"/>
    <w:rsid w:val="43C61E89"/>
    <w:rsid w:val="45036B0A"/>
    <w:rsid w:val="461F2E36"/>
    <w:rsid w:val="47362AD7"/>
    <w:rsid w:val="4A471525"/>
    <w:rsid w:val="4BF47A5C"/>
    <w:rsid w:val="4C6D61D1"/>
    <w:rsid w:val="4ECA7405"/>
    <w:rsid w:val="53C01D1F"/>
    <w:rsid w:val="55894959"/>
    <w:rsid w:val="5665799B"/>
    <w:rsid w:val="595B0A2E"/>
    <w:rsid w:val="5AF10FBA"/>
    <w:rsid w:val="5F3C4C09"/>
    <w:rsid w:val="690A017F"/>
    <w:rsid w:val="6A310A81"/>
    <w:rsid w:val="6CA32C71"/>
    <w:rsid w:val="6D090BA4"/>
    <w:rsid w:val="720C5C46"/>
    <w:rsid w:val="723D3B2C"/>
    <w:rsid w:val="725C2719"/>
    <w:rsid w:val="72E96CE6"/>
    <w:rsid w:val="741C1806"/>
    <w:rsid w:val="74763533"/>
    <w:rsid w:val="74FE7B5F"/>
    <w:rsid w:val="78A144D2"/>
    <w:rsid w:val="7A0440A4"/>
    <w:rsid w:val="7A77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2017-12-06T01:39:00Z</dcterms:created>
  <dc:creator>Administrator</dc:creator>
  <cp:lastModifiedBy>1093350686@qq.com</cp:lastModifiedBy>
  <cp:lastPrinted>2020-09-03T03:35:00Z</cp:lastPrinted>
  <dcterms:modified xsi:type="dcterms:W3CDTF">2020-09-21T01:59:13Z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