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336"/>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sz w:val="36"/>
          <w:szCs w:val="36"/>
          <w:shd w:val="clear" w:fill="FFFFFF"/>
          <w:lang w:val="en-US" w:eastAsia="zh-CN"/>
        </w:rPr>
        <w:t xml:space="preserve">   </w:t>
      </w:r>
      <w:r>
        <w:rPr>
          <w:rFonts w:hint="eastAsia" w:ascii="微软雅黑" w:hAnsi="微软雅黑" w:eastAsia="微软雅黑" w:cs="微软雅黑"/>
          <w:b w:val="0"/>
          <w:i w:val="0"/>
          <w:caps w:val="0"/>
          <w:color w:val="000000"/>
          <w:spacing w:val="0"/>
          <w:sz w:val="32"/>
          <w:szCs w:val="32"/>
          <w:shd w:val="clear" w:fill="FFFFFF"/>
          <w:lang w:val="en-US" w:eastAsia="zh-CN"/>
        </w:rPr>
        <w:t xml:space="preserve"> 学校</w:t>
      </w:r>
      <w:r>
        <w:rPr>
          <w:rFonts w:hint="eastAsia" w:ascii="微软雅黑" w:hAnsi="微软雅黑" w:eastAsia="微软雅黑" w:cs="微软雅黑"/>
          <w:b w:val="0"/>
          <w:i w:val="0"/>
          <w:caps w:val="0"/>
          <w:color w:val="000000"/>
          <w:spacing w:val="0"/>
          <w:sz w:val="32"/>
          <w:szCs w:val="32"/>
          <w:shd w:val="clear" w:fill="FFFFFF"/>
          <w:lang w:eastAsia="zh-CN"/>
        </w:rPr>
        <w:t>学生公寓寒假</w:t>
      </w:r>
      <w:r>
        <w:rPr>
          <w:rFonts w:hint="eastAsia" w:ascii="微软雅黑" w:hAnsi="微软雅黑" w:eastAsia="微软雅黑" w:cs="微软雅黑"/>
          <w:b w:val="0"/>
          <w:i w:val="0"/>
          <w:caps w:val="0"/>
          <w:color w:val="000000"/>
          <w:spacing w:val="0"/>
          <w:sz w:val="32"/>
          <w:szCs w:val="32"/>
          <w:shd w:val="clear" w:fill="FFFFFF"/>
        </w:rPr>
        <w:t>维修</w:t>
      </w:r>
      <w:r>
        <w:rPr>
          <w:rFonts w:hint="eastAsia" w:ascii="微软雅黑" w:hAnsi="微软雅黑" w:eastAsia="微软雅黑" w:cs="微软雅黑"/>
          <w:b w:val="0"/>
          <w:i w:val="0"/>
          <w:caps w:val="0"/>
          <w:color w:val="000000"/>
          <w:spacing w:val="0"/>
          <w:sz w:val="32"/>
          <w:szCs w:val="32"/>
          <w:shd w:val="clear" w:fill="FFFFFF"/>
          <w:lang w:eastAsia="zh-CN"/>
        </w:rPr>
        <w:t>项目</w:t>
      </w:r>
      <w:r>
        <w:rPr>
          <w:rFonts w:hint="eastAsia" w:ascii="微软雅黑" w:hAnsi="微软雅黑" w:eastAsia="微软雅黑" w:cs="微软雅黑"/>
          <w:b w:val="0"/>
          <w:i w:val="0"/>
          <w:caps w:val="0"/>
          <w:color w:val="000000"/>
          <w:spacing w:val="0"/>
          <w:sz w:val="32"/>
          <w:szCs w:val="32"/>
          <w:shd w:val="clear" w:fill="FFFFFF"/>
        </w:rPr>
        <w:t>采购询价公告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480" w:firstLineChars="20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经检查，我校学生公寓楼部分宿舍房间需要更换铁皮门、阳台厕所门、窗户有机玻璃、水龙头、水池下水管，3号学生公寓楼一楼入口处需要更换不锈钢大门，</w:t>
      </w:r>
      <w:r>
        <w:rPr>
          <w:rFonts w:hint="eastAsia" w:ascii="宋体" w:hAnsi="宋体" w:eastAsia="宋体" w:cs="宋体"/>
          <w:sz w:val="21"/>
          <w:szCs w:val="21"/>
          <w:lang w:eastAsia="zh-CN"/>
        </w:rPr>
        <w:t>学校中心广场（电子信息部大楼前）地面上与驾校场地之间隔离</w:t>
      </w:r>
      <w:r>
        <w:rPr>
          <w:rFonts w:hint="eastAsia" w:ascii="宋体" w:hAnsi="宋体" w:cs="宋体"/>
          <w:sz w:val="21"/>
          <w:szCs w:val="21"/>
          <w:lang w:eastAsia="zh-CN"/>
        </w:rPr>
        <w:t>封闭的金属围护网已经部分损毁，需要重新加装</w:t>
      </w:r>
      <w:r>
        <w:rPr>
          <w:rFonts w:hint="eastAsia" w:ascii="宋体" w:hAnsi="宋体" w:eastAsia="宋体" w:cs="宋体"/>
          <w:sz w:val="21"/>
          <w:szCs w:val="21"/>
          <w:lang w:eastAsia="zh-CN"/>
        </w:rPr>
        <w:t>喷塑金属隔离围网</w:t>
      </w:r>
      <w:r>
        <w:rPr>
          <w:rFonts w:hint="eastAsia" w:ascii="宋体" w:hAnsi="宋体" w:eastAsia="宋体" w:cs="宋体"/>
          <w:i w:val="0"/>
          <w:caps w:val="0"/>
          <w:color w:val="000000"/>
          <w:spacing w:val="0"/>
          <w:kern w:val="0"/>
          <w:sz w:val="24"/>
          <w:szCs w:val="24"/>
          <w:shd w:val="clear" w:fill="FFFFFF"/>
          <w:lang w:val="en-US" w:eastAsia="zh-CN" w:bidi="ar"/>
        </w:rPr>
        <w:t>，采购详细清单见附件，按照政府采购规定，欢迎各供应商参与本项目采购的投标报价（咨询电话：学生公寓办章老师0714-6379896），本项目的采购预算为人民币10055元，各供应商投标报价函文件须盖章、并提供营业执照复印件，用档案袋密封，封面注明投标名称、联系人、联系电话。投标报价文件请于2021年1月8日上午9:30前送交学校总务处，地址：黄石市发展大道155号（湖北城市职业学校），联系人：李老师0714-6379883、15072056627。</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本项目为交钥匙工程，费用包干（包干价）。学校公开询价小组按同等条件下本项目投标报价的总报价最低者成交，成交结果经学校党政联席会研究通过后直接通知成交供应商。</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详情见附件清单：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righ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2021年1月5</w:t>
      </w:r>
      <w:bookmarkStart w:id="0" w:name="_GoBack"/>
      <w:bookmarkEnd w:id="0"/>
      <w:r>
        <w:rPr>
          <w:rFonts w:hint="eastAsia" w:ascii="宋体" w:hAnsi="宋体" w:eastAsia="宋体" w:cs="宋体"/>
          <w:i w:val="0"/>
          <w:caps w:val="0"/>
          <w:color w:val="000000"/>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p>
    <w:p>
      <w:pPr>
        <w:ind w:firstLine="720" w:firstLineChars="200"/>
        <w:jc w:val="both"/>
        <w:rPr>
          <w:rFonts w:hint="eastAsia" w:eastAsiaTheme="minorEastAsia"/>
          <w:sz w:val="36"/>
          <w:szCs w:val="36"/>
          <w:lang w:eastAsia="zh-CN"/>
        </w:rPr>
      </w:pPr>
      <w:r>
        <w:rPr>
          <w:rFonts w:hint="eastAsia"/>
          <w:sz w:val="36"/>
          <w:szCs w:val="36"/>
        </w:rPr>
        <w:t>学生公寓</w:t>
      </w:r>
      <w:r>
        <w:rPr>
          <w:rFonts w:hint="eastAsia"/>
          <w:sz w:val="36"/>
          <w:szCs w:val="36"/>
          <w:lang w:val="en-US" w:eastAsia="zh-CN"/>
        </w:rPr>
        <w:t>2020年寒假</w:t>
      </w:r>
      <w:r>
        <w:rPr>
          <w:rFonts w:hint="eastAsia"/>
          <w:sz w:val="36"/>
          <w:szCs w:val="36"/>
        </w:rPr>
        <w:t>维修项目</w:t>
      </w:r>
      <w:r>
        <w:rPr>
          <w:rFonts w:hint="eastAsia"/>
          <w:sz w:val="36"/>
          <w:szCs w:val="36"/>
          <w:lang w:eastAsia="zh-CN"/>
        </w:rPr>
        <w:t>采购询价单</w:t>
      </w:r>
    </w:p>
    <w:p>
      <w:pPr>
        <w:ind w:firstLine="840" w:firstLineChars="300"/>
        <w:textAlignment w:val="baseline"/>
        <w:rPr>
          <w:rFonts w:hint="eastAsia"/>
          <w:sz w:val="36"/>
          <w:szCs w:val="36"/>
        </w:rPr>
      </w:pPr>
      <w:r>
        <w:rPr>
          <w:rFonts w:hint="eastAsia"/>
          <w:sz w:val="28"/>
          <w:szCs w:val="28"/>
          <w:lang w:eastAsia="zh-CN"/>
        </w:rPr>
        <w:t>（以下报价系含货物、运输、人工、安装、税费等）</w:t>
      </w:r>
    </w:p>
    <w:tbl>
      <w:tblPr>
        <w:tblStyle w:val="3"/>
        <w:tblW w:w="904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515"/>
        <w:gridCol w:w="975"/>
        <w:gridCol w:w="900"/>
        <w:gridCol w:w="960"/>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15" w:type="dxa"/>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 格</w:t>
            </w:r>
          </w:p>
        </w:tc>
        <w:tc>
          <w:tcPr>
            <w:tcW w:w="975" w:type="dxa"/>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   量</w:t>
            </w:r>
          </w:p>
        </w:tc>
        <w:tc>
          <w:tcPr>
            <w:tcW w:w="900" w:type="dxa"/>
          </w:tcPr>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单价</w:t>
            </w:r>
          </w:p>
        </w:tc>
        <w:tc>
          <w:tcPr>
            <w:tcW w:w="960" w:type="dxa"/>
          </w:tcPr>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小计</w:t>
            </w:r>
          </w:p>
        </w:tc>
        <w:tc>
          <w:tcPr>
            <w:tcW w:w="2452" w:type="dxa"/>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宿舍寝室</w:t>
            </w:r>
            <w:r>
              <w:rPr>
                <w:rFonts w:hint="eastAsia" w:asciiTheme="minorEastAsia" w:hAnsiTheme="minorEastAsia" w:eastAsiaTheme="minorEastAsia" w:cstheme="minorEastAsia"/>
                <w:sz w:val="21"/>
                <w:szCs w:val="21"/>
              </w:rPr>
              <w:t>大门</w:t>
            </w:r>
            <w:r>
              <w:rPr>
                <w:rFonts w:hint="eastAsia" w:asciiTheme="minorEastAsia" w:hAnsiTheme="minorEastAsia" w:eastAsiaTheme="minorEastAsia" w:cstheme="minorEastAsia"/>
                <w:sz w:val="21"/>
                <w:szCs w:val="21"/>
                <w:lang w:eastAsia="zh-CN"/>
              </w:rPr>
              <w:t>（铁皮门）</w:t>
            </w:r>
            <w:r>
              <w:rPr>
                <w:rFonts w:hint="eastAsia" w:asciiTheme="minorEastAsia" w:hAnsiTheme="minorEastAsia" w:eastAsiaTheme="minorEastAsia" w:cstheme="minorEastAsia"/>
                <w:sz w:val="21"/>
                <w:szCs w:val="21"/>
              </w:rPr>
              <w:t>更换</w:t>
            </w:r>
          </w:p>
        </w:tc>
        <w:tc>
          <w:tcPr>
            <w:tcW w:w="1515"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190*765</w:t>
            </w:r>
          </w:p>
        </w:tc>
        <w:tc>
          <w:tcPr>
            <w:tcW w:w="975" w:type="dxa"/>
          </w:tcPr>
          <w:p>
            <w:pPr>
              <w:ind w:firstLine="210" w:firstLineChars="1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5扇</w:t>
            </w:r>
          </w:p>
        </w:tc>
        <w:tc>
          <w:tcPr>
            <w:tcW w:w="900" w:type="dxa"/>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960" w:type="dxa"/>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2452" w:type="dxa"/>
          </w:tcPr>
          <w:p>
            <w:pPr>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房间号4410 .2121.2122.2113,3222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宿舍寝室</w:t>
            </w:r>
            <w:r>
              <w:rPr>
                <w:rFonts w:hint="eastAsia" w:asciiTheme="minorEastAsia" w:hAnsiTheme="minorEastAsia" w:eastAsiaTheme="minorEastAsia" w:cstheme="minorEastAsia"/>
                <w:sz w:val="21"/>
                <w:szCs w:val="21"/>
              </w:rPr>
              <w:t>阳台门</w:t>
            </w:r>
            <w:r>
              <w:rPr>
                <w:rFonts w:hint="eastAsia" w:asciiTheme="minorEastAsia" w:hAnsiTheme="minorEastAsia" w:eastAsiaTheme="minorEastAsia" w:cstheme="minorEastAsia"/>
                <w:sz w:val="21"/>
                <w:szCs w:val="21"/>
                <w:lang w:eastAsia="zh-CN"/>
              </w:rPr>
              <w:t>：厕所</w:t>
            </w:r>
            <w:r>
              <w:rPr>
                <w:rFonts w:hint="eastAsia" w:asciiTheme="minorEastAsia" w:hAnsiTheme="minorEastAsia" w:eastAsiaTheme="minorEastAsia" w:cstheme="minorEastAsia"/>
                <w:sz w:val="21"/>
                <w:szCs w:val="21"/>
              </w:rPr>
              <w:t>门更换</w:t>
            </w:r>
          </w:p>
        </w:tc>
        <w:tc>
          <w:tcPr>
            <w:tcW w:w="1515" w:type="dxa"/>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房间号4217(197*670)2203(196*680)</w:t>
            </w:r>
          </w:p>
        </w:tc>
        <w:tc>
          <w:tcPr>
            <w:tcW w:w="975" w:type="dxa"/>
            <w:vAlign w:val="top"/>
          </w:tcPr>
          <w:p>
            <w:pPr>
              <w:ind w:firstLine="210" w:firstLineChars="1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2扇</w:t>
            </w:r>
          </w:p>
        </w:tc>
        <w:tc>
          <w:tcPr>
            <w:tcW w:w="900" w:type="dxa"/>
            <w:vAlign w:val="top"/>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960" w:type="dxa"/>
            <w:vAlign w:val="top"/>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2452" w:type="dxa"/>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门是塑钢材质</w:t>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门上玻璃用有机玻璃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阳台</w:t>
            </w:r>
            <w:r>
              <w:rPr>
                <w:rFonts w:hint="eastAsia" w:asciiTheme="minorEastAsia" w:hAnsiTheme="minorEastAsia" w:eastAsiaTheme="minorEastAsia" w:cstheme="minorEastAsia"/>
                <w:sz w:val="21"/>
                <w:szCs w:val="21"/>
                <w:lang w:eastAsia="zh-CN"/>
              </w:rPr>
              <w:t>：厕所</w:t>
            </w:r>
            <w:r>
              <w:rPr>
                <w:rFonts w:hint="eastAsia" w:asciiTheme="minorEastAsia" w:hAnsiTheme="minorEastAsia" w:eastAsiaTheme="minorEastAsia" w:cstheme="minorEastAsia"/>
                <w:sz w:val="21"/>
                <w:szCs w:val="21"/>
              </w:rPr>
              <w:t>门</w:t>
            </w:r>
            <w:r>
              <w:rPr>
                <w:rFonts w:hint="eastAsia" w:asciiTheme="minorEastAsia" w:hAnsiTheme="minorEastAsia" w:eastAsiaTheme="minorEastAsia" w:cstheme="minorEastAsia"/>
                <w:sz w:val="21"/>
                <w:szCs w:val="21"/>
                <w:lang w:eastAsia="zh-CN"/>
              </w:rPr>
              <w:t>，窗</w:t>
            </w:r>
            <w:r>
              <w:rPr>
                <w:rFonts w:hint="eastAsia" w:asciiTheme="minorEastAsia" w:hAnsiTheme="minorEastAsia" w:eastAsiaTheme="minorEastAsia" w:cstheme="minorEastAsia"/>
                <w:sz w:val="21"/>
                <w:szCs w:val="21"/>
              </w:rPr>
              <w:t>玻璃</w:t>
            </w:r>
          </w:p>
        </w:tc>
        <w:tc>
          <w:tcPr>
            <w:tcW w:w="1515" w:type="dxa"/>
            <w:vAlign w:val="top"/>
          </w:tcPr>
          <w:p>
            <w:pPr>
              <w:jc w:val="left"/>
              <w:rPr>
                <w:rFonts w:hint="eastAsia" w:asciiTheme="minorEastAsia" w:hAnsiTheme="minorEastAsia" w:eastAsiaTheme="minorEastAsia" w:cstheme="minorEastAsia"/>
                <w:sz w:val="21"/>
                <w:szCs w:val="21"/>
              </w:rPr>
            </w:pPr>
          </w:p>
        </w:tc>
        <w:tc>
          <w:tcPr>
            <w:tcW w:w="975" w:type="dxa"/>
            <w:vAlign w:val="top"/>
          </w:tcPr>
          <w:p>
            <w:pPr>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3块</w:t>
            </w:r>
          </w:p>
        </w:tc>
        <w:tc>
          <w:tcPr>
            <w:tcW w:w="900" w:type="dxa"/>
            <w:vAlign w:val="top"/>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960" w:type="dxa"/>
            <w:vAlign w:val="top"/>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2452" w:type="dxa"/>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房间号：4514（厕所门有机玻璃890*340）4号楼走廊玻璃(790*340)</w:t>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2409（厕所窗普通玻璃834*340）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38"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3号学生公寓楼入口大门</w:t>
            </w:r>
          </w:p>
        </w:tc>
        <w:tc>
          <w:tcPr>
            <w:tcW w:w="1515"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2360*1160 2360*1150</w:t>
            </w:r>
          </w:p>
        </w:tc>
        <w:tc>
          <w:tcPr>
            <w:tcW w:w="975"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1扇</w:t>
            </w:r>
          </w:p>
        </w:tc>
        <w:tc>
          <w:tcPr>
            <w:tcW w:w="900" w:type="dxa"/>
          </w:tcPr>
          <w:p>
            <w:pPr>
              <w:jc w:val="left"/>
              <w:rPr>
                <w:rFonts w:hint="eastAsia" w:asciiTheme="minorEastAsia" w:hAnsiTheme="minorEastAsia" w:eastAsiaTheme="minorEastAsia" w:cstheme="minorEastAsia"/>
                <w:sz w:val="21"/>
                <w:szCs w:val="21"/>
                <w:lang w:val="en-US" w:eastAsia="zh-CN"/>
              </w:rPr>
            </w:pPr>
          </w:p>
        </w:tc>
        <w:tc>
          <w:tcPr>
            <w:tcW w:w="960" w:type="dxa"/>
          </w:tcPr>
          <w:p>
            <w:pPr>
              <w:jc w:val="left"/>
              <w:rPr>
                <w:rFonts w:hint="eastAsia" w:asciiTheme="minorEastAsia" w:hAnsiTheme="minorEastAsia" w:eastAsiaTheme="minorEastAsia" w:cstheme="minorEastAsia"/>
                <w:sz w:val="21"/>
                <w:szCs w:val="21"/>
                <w:lang w:val="en-US" w:eastAsia="zh-CN"/>
              </w:rPr>
            </w:pPr>
          </w:p>
        </w:tc>
        <w:tc>
          <w:tcPr>
            <w:tcW w:w="2452"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用不锈钢制作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水龙头跟换</w:t>
            </w:r>
          </w:p>
        </w:tc>
        <w:tc>
          <w:tcPr>
            <w:tcW w:w="1515"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4分</w:t>
            </w:r>
          </w:p>
        </w:tc>
        <w:tc>
          <w:tcPr>
            <w:tcW w:w="975" w:type="dxa"/>
          </w:tcPr>
          <w:p>
            <w:pPr>
              <w:ind w:firstLine="210" w:firstLineChars="1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21个</w:t>
            </w:r>
          </w:p>
        </w:tc>
        <w:tc>
          <w:tcPr>
            <w:tcW w:w="900" w:type="dxa"/>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960" w:type="dxa"/>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2452" w:type="dxa"/>
          </w:tcPr>
          <w:p>
            <w:pPr>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房间号2231.2213.2214.2127.3216.24102310.4210.4102.4402.4603.4118</w:t>
            </w:r>
          </w:p>
          <w:p>
            <w:pPr>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4103.4115.2603.3233.3126.3102</w:t>
            </w:r>
          </w:p>
          <w:p>
            <w:pPr>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3210.3120.2126.2128.2130.24302510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寝室水池下水管更换</w:t>
            </w:r>
          </w:p>
        </w:tc>
        <w:tc>
          <w:tcPr>
            <w:tcW w:w="1515"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975" w:type="dxa"/>
          </w:tcPr>
          <w:p>
            <w:pPr>
              <w:ind w:firstLine="210" w:firstLineChars="1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20套</w:t>
            </w:r>
          </w:p>
        </w:tc>
        <w:tc>
          <w:tcPr>
            <w:tcW w:w="900" w:type="dxa"/>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960" w:type="dxa"/>
          </w:tcPr>
          <w:p>
            <w:pPr>
              <w:ind w:firstLine="210" w:firstLineChars="100"/>
              <w:jc w:val="left"/>
              <w:rPr>
                <w:rFonts w:hint="eastAsia" w:asciiTheme="minorEastAsia" w:hAnsiTheme="minorEastAsia" w:eastAsiaTheme="minorEastAsia" w:cstheme="minorEastAsia"/>
                <w:sz w:val="21"/>
                <w:szCs w:val="21"/>
                <w:lang w:val="en-US" w:eastAsia="zh-CN"/>
              </w:rPr>
            </w:pPr>
          </w:p>
        </w:tc>
        <w:tc>
          <w:tcPr>
            <w:tcW w:w="2452" w:type="dxa"/>
          </w:tcPr>
          <w:p>
            <w:pPr>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含；沉水弯，直通，45度，弯头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38" w:type="dxa"/>
            <w:vAlign w:val="center"/>
          </w:tcPr>
          <w:p>
            <w:pPr>
              <w:jc w:val="left"/>
              <w:textAlignment w:val="baseline"/>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lang w:eastAsia="zh-CN"/>
              </w:rPr>
              <w:t>电子信息部与驾校</w:t>
            </w:r>
            <w:r>
              <w:rPr>
                <w:rFonts w:hint="eastAsia" w:ascii="宋体" w:hAnsi="宋体" w:cs="宋体"/>
                <w:sz w:val="21"/>
                <w:szCs w:val="21"/>
                <w:lang w:eastAsia="zh-CN"/>
              </w:rPr>
              <w:t>场地</w:t>
            </w:r>
            <w:r>
              <w:rPr>
                <w:rFonts w:hint="eastAsia" w:ascii="宋体" w:hAnsi="宋体" w:eastAsia="宋体" w:cs="宋体"/>
                <w:sz w:val="21"/>
                <w:szCs w:val="21"/>
                <w:lang w:eastAsia="zh-CN"/>
              </w:rPr>
              <w:t>之间</w:t>
            </w:r>
            <w:r>
              <w:rPr>
                <w:rFonts w:hint="eastAsia" w:ascii="宋体" w:hAnsi="宋体" w:cs="宋体"/>
                <w:sz w:val="21"/>
                <w:szCs w:val="21"/>
                <w:lang w:eastAsia="zh-CN"/>
              </w:rPr>
              <w:t>：</w:t>
            </w:r>
            <w:r>
              <w:rPr>
                <w:rFonts w:hint="eastAsia" w:ascii="宋体" w:hAnsi="宋体" w:eastAsia="宋体" w:cs="宋体"/>
                <w:sz w:val="21"/>
                <w:szCs w:val="21"/>
                <w:lang w:eastAsia="zh-CN"/>
              </w:rPr>
              <w:t>隔离</w:t>
            </w:r>
            <w:r>
              <w:rPr>
                <w:rFonts w:hint="eastAsia" w:ascii="宋体" w:hAnsi="宋体" w:cs="宋体"/>
                <w:sz w:val="21"/>
                <w:szCs w:val="21"/>
                <w:lang w:eastAsia="zh-CN"/>
              </w:rPr>
              <w:t>封闭的金属围护网已经部分损毁，需要重新加装</w:t>
            </w:r>
            <w:r>
              <w:rPr>
                <w:rFonts w:hint="eastAsia" w:ascii="宋体" w:hAnsi="宋体" w:eastAsia="宋体" w:cs="宋体"/>
                <w:sz w:val="21"/>
                <w:szCs w:val="21"/>
                <w:lang w:eastAsia="zh-CN"/>
              </w:rPr>
              <w:t>喷塑金属隔离围网</w:t>
            </w:r>
          </w:p>
        </w:tc>
        <w:tc>
          <w:tcPr>
            <w:tcW w:w="1515" w:type="dxa"/>
            <w:vAlign w:val="center"/>
          </w:tcPr>
          <w:p>
            <w:pPr>
              <w:jc w:val="left"/>
              <w:textAlignment w:val="baseline"/>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lang w:val="en-US" w:eastAsia="zh-CN"/>
              </w:rPr>
              <w:t>300*200</w:t>
            </w:r>
          </w:p>
        </w:tc>
        <w:tc>
          <w:tcPr>
            <w:tcW w:w="975" w:type="dxa"/>
            <w:vAlign w:val="center"/>
          </w:tcPr>
          <w:p>
            <w:pPr>
              <w:ind w:firstLine="210" w:firstLineChars="100"/>
              <w:jc w:val="left"/>
              <w:textAlignment w:val="baseline"/>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lang w:val="en-US" w:eastAsia="zh-CN"/>
              </w:rPr>
              <w:t>4档</w:t>
            </w:r>
          </w:p>
        </w:tc>
        <w:tc>
          <w:tcPr>
            <w:tcW w:w="900" w:type="dxa"/>
            <w:vAlign w:val="center"/>
          </w:tcPr>
          <w:p>
            <w:pPr>
              <w:ind w:firstLine="210" w:firstLineChars="100"/>
              <w:jc w:val="left"/>
              <w:textAlignment w:val="baseline"/>
              <w:rPr>
                <w:rFonts w:hint="eastAsia" w:asciiTheme="minorEastAsia" w:hAnsiTheme="minorEastAsia" w:eastAsiaTheme="minorEastAsia" w:cstheme="minorEastAsia"/>
                <w:sz w:val="21"/>
                <w:szCs w:val="21"/>
                <w:lang w:val="en-US" w:eastAsia="zh-CN"/>
              </w:rPr>
            </w:pPr>
          </w:p>
        </w:tc>
        <w:tc>
          <w:tcPr>
            <w:tcW w:w="960" w:type="dxa"/>
            <w:vAlign w:val="center"/>
          </w:tcPr>
          <w:p>
            <w:pPr>
              <w:ind w:firstLine="210" w:firstLineChars="100"/>
              <w:jc w:val="left"/>
              <w:textAlignment w:val="baseline"/>
              <w:rPr>
                <w:rFonts w:hint="eastAsia" w:asciiTheme="minorEastAsia" w:hAnsiTheme="minorEastAsia" w:eastAsiaTheme="minorEastAsia" w:cstheme="minorEastAsia"/>
                <w:sz w:val="21"/>
                <w:szCs w:val="21"/>
                <w:lang w:val="en-US" w:eastAsia="zh-CN"/>
              </w:rPr>
            </w:pPr>
          </w:p>
        </w:tc>
        <w:tc>
          <w:tcPr>
            <w:tcW w:w="2452" w:type="dxa"/>
            <w:vAlign w:val="center"/>
          </w:tcPr>
          <w:p>
            <w:pPr>
              <w:jc w:val="left"/>
              <w:textAlignment w:val="baseline"/>
              <w:rPr>
                <w:rFonts w:hint="eastAsia" w:asciiTheme="minorEastAsia" w:hAnsiTheme="minorEastAsia" w:eastAsiaTheme="minorEastAsia" w:cstheme="minorEastAsia"/>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38" w:type="dxa"/>
            <w:vAlign w:val="center"/>
          </w:tcPr>
          <w:p>
            <w:pPr>
              <w:jc w:val="left"/>
              <w:textAlignment w:val="baseline"/>
              <w:rPr>
                <w:rFonts w:hint="eastAsia" w:asciiTheme="minorEastAsia" w:hAnsiTheme="minorEastAsia" w:eastAsiaTheme="minorEastAsia" w:cstheme="minorEastAsia"/>
                <w:sz w:val="21"/>
                <w:szCs w:val="21"/>
                <w:lang w:val="en-US" w:eastAsia="zh-CN"/>
              </w:rPr>
            </w:pPr>
          </w:p>
        </w:tc>
        <w:tc>
          <w:tcPr>
            <w:tcW w:w="1515" w:type="dxa"/>
            <w:vAlign w:val="center"/>
          </w:tcPr>
          <w:p>
            <w:pPr>
              <w:jc w:val="left"/>
              <w:textAlignment w:val="baseline"/>
              <w:rPr>
                <w:rFonts w:hint="eastAsia" w:asciiTheme="minorEastAsia" w:hAnsiTheme="minorEastAsia" w:eastAsiaTheme="minorEastAsia" w:cstheme="minorEastAsia"/>
                <w:sz w:val="21"/>
                <w:szCs w:val="21"/>
                <w:lang w:val="en-US" w:eastAsia="zh-CN"/>
              </w:rPr>
            </w:pPr>
          </w:p>
        </w:tc>
        <w:tc>
          <w:tcPr>
            <w:tcW w:w="975" w:type="dxa"/>
            <w:vAlign w:val="center"/>
          </w:tcPr>
          <w:p>
            <w:pPr>
              <w:ind w:firstLine="210" w:firstLineChars="100"/>
              <w:jc w:val="left"/>
              <w:textAlignment w:val="baseline"/>
              <w:rPr>
                <w:rFonts w:hint="eastAsia" w:asciiTheme="minorEastAsia" w:hAnsiTheme="minorEastAsia" w:eastAsiaTheme="minorEastAsia" w:cstheme="minorEastAsia"/>
                <w:sz w:val="21"/>
                <w:szCs w:val="21"/>
                <w:lang w:val="en-US" w:eastAsia="zh-CN"/>
              </w:rPr>
            </w:pPr>
          </w:p>
        </w:tc>
        <w:tc>
          <w:tcPr>
            <w:tcW w:w="900" w:type="dxa"/>
            <w:vAlign w:val="center"/>
          </w:tcPr>
          <w:p>
            <w:pPr>
              <w:ind w:firstLine="210" w:firstLineChars="100"/>
              <w:jc w:val="lef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总计</w:t>
            </w:r>
          </w:p>
        </w:tc>
        <w:tc>
          <w:tcPr>
            <w:tcW w:w="960" w:type="dxa"/>
            <w:vAlign w:val="center"/>
          </w:tcPr>
          <w:p>
            <w:pPr>
              <w:ind w:firstLine="210" w:firstLineChars="100"/>
              <w:jc w:val="left"/>
              <w:textAlignment w:val="baseline"/>
              <w:rPr>
                <w:rFonts w:hint="eastAsia" w:asciiTheme="minorEastAsia" w:hAnsiTheme="minorEastAsia" w:eastAsiaTheme="minorEastAsia" w:cstheme="minorEastAsia"/>
                <w:sz w:val="21"/>
                <w:szCs w:val="21"/>
                <w:lang w:val="en-US" w:eastAsia="zh-CN"/>
              </w:rPr>
            </w:pPr>
          </w:p>
        </w:tc>
        <w:tc>
          <w:tcPr>
            <w:tcW w:w="2452" w:type="dxa"/>
            <w:vAlign w:val="center"/>
          </w:tcPr>
          <w:p>
            <w:pPr>
              <w:jc w:val="left"/>
              <w:textAlignment w:val="baseline"/>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包干价（含安装）</w:t>
            </w:r>
          </w:p>
        </w:tc>
      </w:tr>
    </w:tbl>
    <w:p>
      <w:pPr>
        <w:rPr>
          <w:rFonts w:hint="eastAsia" w:asciiTheme="minorEastAsia" w:hAnsiTheme="minorEastAsia" w:eastAsiaTheme="minorEastAsia" w:cstheme="minorEastAsia"/>
          <w:sz w:val="21"/>
          <w:szCs w:val="21"/>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报价总金额（大小写）：</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报价单位（盖章）：</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联系人及电话：</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77C30"/>
    <w:rsid w:val="028647D0"/>
    <w:rsid w:val="06477C30"/>
    <w:rsid w:val="23732690"/>
    <w:rsid w:val="3A134EFD"/>
    <w:rsid w:val="46B81D90"/>
    <w:rsid w:val="6774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2020-12-29T02:03:00Z</dcterms:created>
  <dc:creator>Administrator</dc:creator>
  <cp:lastModifiedBy>Administrator</cp:lastModifiedBy>
  <dcterms:modified xsi:type="dcterms:W3CDTF">2021-01-05T07:44:39Z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