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食堂设备设施安全整改项目询价公告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按2021年11月24日省公安厅来我校食堂进行安全检查所提出的工作要求，拟对食堂设施设备做如下整改（详见附件清单），现公开询价以确定项目建设施工供应商：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检查发现挡鼠板数量不够，添加2个不锈钢挡鼠板（1.5m×0.5m和1.45m×0.5m各一套｛需包含安装、插销｝）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库房、更衣室、外围窗户换成金刚砂材质，防止老鼠破坏普通纱窗。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食堂监控周期太短，要求保存时间30天，需添置硬盘录像机硬盘8T。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检查发泄食堂操作间沟盖板空隙过大，要求更换为圆孔小眼沟盖板。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其它（详见附件清单）。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130175</wp:posOffset>
            </wp:positionV>
            <wp:extent cx="1935480" cy="1104900"/>
            <wp:effectExtent l="0" t="0" r="0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7168" t="4293" r="3657" b="7828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36195</wp:posOffset>
            </wp:positionV>
            <wp:extent cx="2195195" cy="1483360"/>
            <wp:effectExtent l="0" t="0" r="14605" b="1016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30185" r="-594" b="9007"/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1483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300"/>
        <w:jc w:val="both"/>
        <w:textAlignment w:val="auto"/>
        <w:rPr>
          <w:rFonts w:hint="default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沟盖板参考图样（尺寸以现场测量为准）         不锈钢挡鼠板参考图样（尺寸以现场测量为准）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300"/>
        <w:jc w:val="both"/>
        <w:textAlignment w:val="auto"/>
        <w:rPr>
          <w:rFonts w:hint="default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300"/>
        <w:jc w:val="both"/>
        <w:textAlignment w:val="auto"/>
        <w:rPr>
          <w:rFonts w:hint="default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施工内容：食堂设施设备安全整改。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二、项目预算：24898.00元（详见附件清单）。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三、公开询价投标资质要求：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营业执照、税务登记证、组织机构代码证（或者是三证合一）加盖印章的复印件,营业执照上必须含有维修施工资质。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四、投标报价文件内容（均需加盖公章）：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1、投标报价文件；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2、营业执照；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3、相关声明：无不良记录声明、无违法违规声明、投标文件真实性声明。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五、投标报价：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符合投标资质的单位，可来学校食堂现场实地勘察（联系人：谷主任17671226093；冯经理18120482636），并可参与本项目的投标报价。凡恶意投标者，评审时采购人将取消该被遴选人的遴选资格。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六、投标文件递交截止时间：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2021年12月13日上午9:30前，将密封的投标文件送至湖北城市职业学校采购办，超过该时间送达的文件，采购人将拒收。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七、定标原则：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符合资质条件，按总报价最低者确定采购供应商。如两个以上的报价一致，则由学校采购委员会确定被遴选人为成交供应商。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八、联系地址、联系人：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1、地址：湖北省黄石市发展大道155号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2、联系电话：0714-3828368，15072056627，联系人：李老师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九、其他：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本次公开询价结果，经学校党政联席会上会后，将直接通知成交供应商。参与本次公开询价的所有遴选文件概不退还。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公开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询价清单见附件。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湖北城市职业学校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2021年12月8日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食堂设施设备安全整改项目公开询价清单</w:t>
      </w:r>
    </w:p>
    <w:tbl>
      <w:tblPr>
        <w:tblStyle w:val="2"/>
        <w:tblpPr w:leftFromText="180" w:rightFromText="180" w:vertAnchor="text" w:horzAnchor="page" w:tblpX="1211" w:tblpY="627"/>
        <w:tblOverlap w:val="never"/>
        <w:tblW w:w="105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856"/>
        <w:gridCol w:w="878"/>
        <w:gridCol w:w="762"/>
        <w:gridCol w:w="661"/>
        <w:gridCol w:w="613"/>
        <w:gridCol w:w="3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规格/材质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原因及用途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沟盖板维修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30×60cm，不锈钢网安装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沟盖板缝隙过大，对缝隙进行加密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沟盖板更换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宽29～30长60高3cm，不锈钢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沟盖板缝隙过大，对缝隙进行添置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挡鼠板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1.5m×0.5m，不锈钢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放在西侧过道，起到挡鼠作用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挡鼠板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1.45m×0.5m，不锈钢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放在东侧过道，起到挡鼠作用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监控级硬盘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希捷酷鹰6T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监控时长不够30天，需要延长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大华监控机16路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NVR4416-SDS2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配盒硬盘使用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纱窗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金刚纱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网纱纱窗不耐腐蚀，更换金刚纱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餐桌椅面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现场勘察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餐桌椅子损坏，需要焊接维修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厕所照明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现场勘察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一楼卫生间照明灯不亮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防滑垫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0.9米宽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用于切配间地面防滑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防滑垫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1.2米宽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用于切配间地面防滑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防滑垫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1.5米宽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用于红案间地面防滑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维修门禁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现场勘察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门禁无法正常开关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东门洗手池疏通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现场勘察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东门洗手池堵塞不通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漏水维修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现场勘察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操作间顶部漏水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5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投标总报价（包干价，大小写）：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联系人及电话：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066DE"/>
    <w:multiLevelType w:val="singleLevel"/>
    <w:tmpl w:val="92106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3D5EC9F"/>
    <w:multiLevelType w:val="singleLevel"/>
    <w:tmpl w:val="C3D5EC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B3C46"/>
    <w:rsid w:val="0BD56337"/>
    <w:rsid w:val="0E1E48C9"/>
    <w:rsid w:val="13130D2A"/>
    <w:rsid w:val="141F077A"/>
    <w:rsid w:val="1A06453F"/>
    <w:rsid w:val="43FA15FD"/>
    <w:rsid w:val="63B973ED"/>
    <w:rsid w:val="6ABE02F9"/>
    <w:rsid w:val="7C8B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2021-11-23T10:15:00Z</dcterms:created>
  <dc:creator> 拾光茶坊</dc:creator>
  <cp:lastModifiedBy>1093350686@qq.com</cp:lastModifiedBy>
  <dcterms:modified xsi:type="dcterms:W3CDTF">2021-12-08T05:58:17Z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6D581987DF5C4EBE807D62C2E190DB94</vt:lpwstr>
  </property>
</Properties>
</file>